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6D3EBD" w:rsidRPr="00E26C3B" w:rsidRDefault="006D3EBD" w:rsidP="006D3EBD">
      <w:pPr>
        <w:pStyle w:val="BodyText"/>
        <w:rPr>
          <w:rFonts w:ascii="Calibri" w:hAnsi="Calibri" w:cs="Calibri"/>
          <w:sz w:val="16"/>
          <w:szCs w:val="16"/>
        </w:rPr>
      </w:pPr>
    </w:p>
    <w:p w:rsidR="003F6428" w:rsidRDefault="003F6428" w:rsidP="003F6428">
      <w:pPr>
        <w:pStyle w:val="BodyText"/>
        <w:rPr>
          <w:rFonts w:cs="Arial"/>
          <w:spacing w:val="-2"/>
          <w:sz w:val="15"/>
        </w:rPr>
      </w:pPr>
    </w:p>
    <w:p w:rsidR="005D67A2" w:rsidRDefault="005D67A2" w:rsidP="0096000D">
      <w:pPr>
        <w:pStyle w:val="BodyText"/>
        <w:rPr>
          <w:rFonts w:asciiTheme="minorHAnsi" w:hAnsiTheme="minorHAnsi" w:cs="Arial"/>
          <w:bCs/>
          <w:sz w:val="16"/>
        </w:rPr>
      </w:pPr>
    </w:p>
    <w:p w:rsidR="00223EA1" w:rsidRPr="00223EA1" w:rsidRDefault="00223EA1" w:rsidP="00223EA1">
      <w:pPr>
        <w:tabs>
          <w:tab w:val="left" w:pos="-720"/>
        </w:tabs>
        <w:suppressAutoHyphens/>
        <w:ind w:left="-360"/>
        <w:rPr>
          <w:rFonts w:asciiTheme="minorHAnsi" w:hAnsiTheme="minorHAnsi"/>
          <w:spacing w:val="-4"/>
          <w:sz w:val="16"/>
          <w:szCs w:val="20"/>
        </w:rPr>
      </w:pPr>
      <w:r w:rsidRPr="00223EA1">
        <w:rPr>
          <w:rFonts w:asciiTheme="minorHAnsi" w:hAnsiTheme="minorHAnsi"/>
          <w:b/>
          <w:spacing w:val="-4"/>
          <w:sz w:val="16"/>
          <w:szCs w:val="20"/>
          <w:u w:val="single"/>
        </w:rPr>
        <w:t>PRODUCT DESCRIPTION:</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b/>
          <w:spacing w:val="-2"/>
          <w:sz w:val="16"/>
          <w:szCs w:val="20"/>
        </w:rPr>
        <w:t>ULTRA GLOSS CRU-CLEAR/COLOR</w:t>
      </w:r>
      <w:r w:rsidRPr="00223EA1">
        <w:rPr>
          <w:rFonts w:asciiTheme="minorHAnsi" w:hAnsiTheme="minorHAnsi"/>
          <w:spacing w:val="-2"/>
          <w:sz w:val="16"/>
          <w:szCs w:val="20"/>
        </w:rPr>
        <w:t xml:space="preserve"> is a two-component polyester/ aliphatic polyurethane floor coating that exhibits excellent characteristics for abrasion resistance, chemical resistance, flexibility, </w:t>
      </w:r>
      <w:proofErr w:type="gramStart"/>
      <w:r w:rsidRPr="00223EA1">
        <w:rPr>
          <w:rFonts w:asciiTheme="minorHAnsi" w:hAnsiTheme="minorHAnsi"/>
          <w:spacing w:val="-2"/>
          <w:sz w:val="16"/>
          <w:szCs w:val="20"/>
        </w:rPr>
        <w:t>weathering</w:t>
      </w:r>
      <w:proofErr w:type="gramEnd"/>
      <w:r w:rsidRPr="00223EA1">
        <w:rPr>
          <w:rFonts w:asciiTheme="minorHAnsi" w:hAnsiTheme="minorHAnsi"/>
          <w:spacing w:val="-2"/>
          <w:sz w:val="16"/>
          <w:szCs w:val="20"/>
        </w:rPr>
        <w:t xml:space="preserve"> and UV stability.</w:t>
      </w:r>
    </w:p>
    <w:p w:rsidR="00223EA1" w:rsidRPr="00223EA1" w:rsidRDefault="00223EA1" w:rsidP="00223EA1">
      <w:pPr>
        <w:tabs>
          <w:tab w:val="left" w:pos="-720"/>
        </w:tabs>
        <w:suppressAutoHyphens/>
        <w:ind w:left="-360"/>
        <w:rPr>
          <w:rFonts w:asciiTheme="minorHAnsi" w:hAnsiTheme="minorHAnsi"/>
          <w:spacing w:val="-2"/>
          <w:sz w:val="16"/>
          <w:szCs w:val="20"/>
        </w:rPr>
      </w:pPr>
    </w:p>
    <w:p w:rsidR="00223EA1" w:rsidRPr="00223EA1" w:rsidRDefault="00223EA1" w:rsidP="00223EA1">
      <w:pPr>
        <w:tabs>
          <w:tab w:val="left" w:pos="-720"/>
        </w:tabs>
        <w:suppressAutoHyphens/>
        <w:ind w:left="-360"/>
        <w:rPr>
          <w:rFonts w:asciiTheme="minorHAnsi" w:hAnsiTheme="minorHAnsi"/>
          <w:spacing w:val="-4"/>
          <w:sz w:val="16"/>
          <w:szCs w:val="20"/>
        </w:rPr>
      </w:pPr>
      <w:r w:rsidRPr="00223EA1">
        <w:rPr>
          <w:rFonts w:asciiTheme="minorHAnsi" w:hAnsiTheme="minorHAnsi"/>
          <w:b/>
          <w:spacing w:val="-4"/>
          <w:sz w:val="16"/>
          <w:szCs w:val="20"/>
          <w:u w:val="single"/>
        </w:rPr>
        <w:t>RECOMMENDED USAGE:</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Recommended for auto service centers, showrooms, warehouses, computer rooms, laboratories, aircraft hangers, cafeterias, exterior tanks, indoor or outdoor service and chemical exposure areas.</w:t>
      </w:r>
    </w:p>
    <w:p w:rsidR="00223EA1" w:rsidRPr="00223EA1" w:rsidRDefault="00223EA1" w:rsidP="00223EA1">
      <w:pPr>
        <w:tabs>
          <w:tab w:val="left" w:pos="-720"/>
        </w:tabs>
        <w:suppressAutoHyphens/>
        <w:ind w:left="-360"/>
        <w:rPr>
          <w:rFonts w:asciiTheme="minorHAnsi" w:hAnsiTheme="minorHAnsi"/>
          <w:spacing w:val="-2"/>
          <w:sz w:val="16"/>
          <w:szCs w:val="20"/>
        </w:rPr>
      </w:pPr>
    </w:p>
    <w:p w:rsidR="00223EA1" w:rsidRPr="00223EA1" w:rsidRDefault="00223EA1" w:rsidP="00223EA1">
      <w:pPr>
        <w:tabs>
          <w:tab w:val="left" w:pos="-720"/>
        </w:tabs>
        <w:suppressAutoHyphens/>
        <w:ind w:left="-360"/>
        <w:rPr>
          <w:rFonts w:asciiTheme="minorHAnsi" w:hAnsiTheme="minorHAnsi"/>
          <w:b/>
          <w:spacing w:val="-2"/>
          <w:sz w:val="16"/>
          <w:szCs w:val="20"/>
          <w:u w:val="single"/>
        </w:rPr>
      </w:pPr>
      <w:r w:rsidRPr="00223EA1">
        <w:rPr>
          <w:rFonts w:asciiTheme="minorHAnsi" w:hAnsiTheme="minorHAnsi"/>
          <w:b/>
          <w:spacing w:val="-2"/>
          <w:sz w:val="16"/>
          <w:szCs w:val="20"/>
          <w:u w:val="single"/>
        </w:rPr>
        <w:t>PACKAGING INFORMATION:</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1.5 gallon kit</w:t>
      </w:r>
      <w:r w:rsidR="007A225C">
        <w:rPr>
          <w:rFonts w:asciiTheme="minorHAnsi" w:hAnsiTheme="minorHAnsi"/>
          <w:spacing w:val="-2"/>
          <w:sz w:val="16"/>
          <w:szCs w:val="20"/>
        </w:rPr>
        <w:t xml:space="preserve"> (</w:t>
      </w:r>
      <w:r w:rsidR="007A225C" w:rsidRPr="007A225C">
        <w:rPr>
          <w:rFonts w:asciiTheme="minorHAnsi" w:hAnsiTheme="minorHAnsi"/>
          <w:spacing w:val="-2"/>
          <w:sz w:val="16"/>
          <w:szCs w:val="16"/>
        </w:rPr>
        <w:t xml:space="preserve">clear) </w:t>
      </w:r>
      <w:r w:rsidR="007A225C" w:rsidRPr="007A225C">
        <w:rPr>
          <w:rFonts w:asciiTheme="minorHAnsi" w:hAnsiTheme="minorHAnsi" w:cs="Tahoma"/>
          <w:color w:val="333333"/>
          <w:sz w:val="16"/>
          <w:szCs w:val="16"/>
          <w:shd w:val="clear" w:color="auto" w:fill="FFFFFF"/>
        </w:rPr>
        <w:t>#U</w:t>
      </w:r>
      <w:bookmarkStart w:id="0" w:name="_GoBack"/>
      <w:bookmarkEnd w:id="0"/>
      <w:r w:rsidR="007A225C" w:rsidRPr="007A225C">
        <w:rPr>
          <w:rFonts w:asciiTheme="minorHAnsi" w:hAnsiTheme="minorHAnsi" w:cs="Tahoma"/>
          <w:color w:val="333333"/>
          <w:sz w:val="16"/>
          <w:szCs w:val="16"/>
          <w:shd w:val="clear" w:color="auto" w:fill="FFFFFF"/>
        </w:rPr>
        <w:t>G321</w:t>
      </w:r>
      <w:r w:rsidR="007A225C" w:rsidRPr="007A225C">
        <w:rPr>
          <w:rFonts w:asciiTheme="minorHAnsi" w:hAnsiTheme="minorHAnsi" w:cs="Tahoma"/>
          <w:color w:val="333333"/>
          <w:sz w:val="16"/>
          <w:szCs w:val="16"/>
          <w:shd w:val="clear" w:color="auto" w:fill="FFFFFF"/>
        </w:rPr>
        <w:t xml:space="preserve"> (colored) </w:t>
      </w:r>
      <w:r w:rsidR="007A225C" w:rsidRPr="007A225C">
        <w:rPr>
          <w:rFonts w:asciiTheme="minorHAnsi" w:hAnsiTheme="minorHAnsi" w:cs="Tahoma"/>
          <w:color w:val="333333"/>
          <w:sz w:val="16"/>
          <w:szCs w:val="16"/>
          <w:shd w:val="clear" w:color="auto" w:fill="FFFFFF"/>
        </w:rPr>
        <w:t>#UG321C</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3 gallon kit</w:t>
      </w:r>
      <w:r w:rsidR="007A225C">
        <w:rPr>
          <w:rFonts w:asciiTheme="minorHAnsi" w:hAnsiTheme="minorHAnsi"/>
          <w:spacing w:val="-2"/>
          <w:sz w:val="16"/>
          <w:szCs w:val="20"/>
        </w:rPr>
        <w:t xml:space="preserve"> (clear</w:t>
      </w:r>
      <w:r w:rsidR="007A225C" w:rsidRPr="007A225C">
        <w:rPr>
          <w:rFonts w:asciiTheme="minorHAnsi" w:hAnsiTheme="minorHAnsi"/>
          <w:spacing w:val="-2"/>
          <w:sz w:val="16"/>
          <w:szCs w:val="16"/>
        </w:rPr>
        <w:t xml:space="preserve">) </w:t>
      </w:r>
      <w:r w:rsidR="007A225C" w:rsidRPr="007A225C">
        <w:rPr>
          <w:rFonts w:asciiTheme="minorHAnsi" w:hAnsiTheme="minorHAnsi" w:cs="Tahoma"/>
          <w:color w:val="333333"/>
          <w:sz w:val="16"/>
          <w:szCs w:val="16"/>
          <w:shd w:val="clear" w:color="auto" w:fill="FFFFFF"/>
        </w:rPr>
        <w:t>#UG321-3</w:t>
      </w:r>
      <w:r w:rsidR="007A225C" w:rsidRPr="007A225C">
        <w:rPr>
          <w:rFonts w:asciiTheme="minorHAnsi" w:hAnsiTheme="minorHAnsi" w:cs="Tahoma"/>
          <w:color w:val="333333"/>
          <w:sz w:val="16"/>
          <w:szCs w:val="16"/>
          <w:shd w:val="clear" w:color="auto" w:fill="FFFFFF"/>
        </w:rPr>
        <w:t xml:space="preserve"> (colored) </w:t>
      </w:r>
      <w:r w:rsidR="007A225C" w:rsidRPr="007A225C">
        <w:rPr>
          <w:rFonts w:asciiTheme="minorHAnsi" w:hAnsiTheme="minorHAnsi" w:cs="Tahoma"/>
          <w:color w:val="333333"/>
          <w:sz w:val="16"/>
          <w:szCs w:val="16"/>
          <w:shd w:val="clear" w:color="auto" w:fill="FFFFFF"/>
        </w:rPr>
        <w:t>#UG321C-3</w:t>
      </w:r>
      <w:r w:rsidR="007A225C" w:rsidRPr="007A225C">
        <w:rPr>
          <w:rFonts w:asciiTheme="minorHAnsi" w:hAnsiTheme="minorHAnsi" w:cs="Tahoma"/>
          <w:color w:val="333333"/>
          <w:sz w:val="16"/>
          <w:szCs w:val="16"/>
          <w:shd w:val="clear" w:color="auto" w:fill="FFFFFF"/>
        </w:rPr>
        <w:t xml:space="preserve"> (VOC Compliant) </w:t>
      </w:r>
      <w:r w:rsidR="007A225C" w:rsidRPr="007A225C">
        <w:rPr>
          <w:rFonts w:asciiTheme="minorHAnsi" w:hAnsiTheme="minorHAnsi" w:cs="Tahoma"/>
          <w:color w:val="333333"/>
          <w:sz w:val="16"/>
          <w:szCs w:val="16"/>
          <w:shd w:val="clear" w:color="auto" w:fill="FFFFFF"/>
        </w:rPr>
        <w:t>#UG322-3</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 xml:space="preserve">15 gallon kit </w:t>
      </w:r>
      <w:r w:rsidR="007A225C">
        <w:rPr>
          <w:rFonts w:asciiTheme="minorHAnsi" w:hAnsiTheme="minorHAnsi"/>
          <w:spacing w:val="-2"/>
          <w:sz w:val="16"/>
          <w:szCs w:val="20"/>
        </w:rPr>
        <w:t xml:space="preserve">(clear) </w:t>
      </w:r>
      <w:r w:rsidR="007A225C" w:rsidRPr="007A225C">
        <w:rPr>
          <w:rFonts w:asciiTheme="minorHAnsi" w:hAnsiTheme="minorHAnsi" w:cs="Tahoma"/>
          <w:color w:val="333333"/>
          <w:sz w:val="16"/>
          <w:szCs w:val="16"/>
          <w:shd w:val="clear" w:color="auto" w:fill="FFFFFF"/>
        </w:rPr>
        <w:t>#UG321-15 </w:t>
      </w:r>
      <w:r w:rsidR="007A225C" w:rsidRPr="007A225C">
        <w:rPr>
          <w:rFonts w:asciiTheme="minorHAnsi" w:hAnsiTheme="minorHAnsi" w:cs="Tahoma"/>
          <w:color w:val="333333"/>
          <w:sz w:val="16"/>
          <w:szCs w:val="16"/>
          <w:shd w:val="clear" w:color="auto" w:fill="FFFFFF"/>
        </w:rPr>
        <w:t xml:space="preserve">(colored) </w:t>
      </w:r>
      <w:r w:rsidR="007A225C" w:rsidRPr="007A225C">
        <w:rPr>
          <w:rFonts w:asciiTheme="minorHAnsi" w:hAnsiTheme="minorHAnsi" w:cs="Tahoma"/>
          <w:color w:val="333333"/>
          <w:sz w:val="16"/>
          <w:szCs w:val="16"/>
          <w:shd w:val="clear" w:color="auto" w:fill="FFFFFF"/>
        </w:rPr>
        <w:t>#UG321C-15</w:t>
      </w:r>
      <w:r w:rsidR="007A225C" w:rsidRPr="007A225C">
        <w:rPr>
          <w:rFonts w:asciiTheme="minorHAnsi" w:hAnsiTheme="minorHAnsi" w:cs="Tahoma"/>
          <w:color w:val="333333"/>
          <w:sz w:val="16"/>
          <w:szCs w:val="16"/>
          <w:shd w:val="clear" w:color="auto" w:fill="FFFFFF"/>
        </w:rPr>
        <w:t xml:space="preserve"> (VOC Compliant) </w:t>
      </w:r>
      <w:r w:rsidR="007A225C" w:rsidRPr="007A225C">
        <w:rPr>
          <w:rFonts w:asciiTheme="minorHAnsi" w:hAnsiTheme="minorHAnsi" w:cs="Tahoma"/>
          <w:color w:val="333333"/>
          <w:sz w:val="16"/>
          <w:szCs w:val="16"/>
          <w:shd w:val="clear" w:color="auto" w:fill="FFFFFF"/>
        </w:rPr>
        <w:t>#UG322-15</w:t>
      </w:r>
    </w:p>
    <w:p w:rsidR="00223EA1" w:rsidRPr="00223EA1" w:rsidRDefault="00223EA1" w:rsidP="00223EA1">
      <w:pPr>
        <w:tabs>
          <w:tab w:val="left" w:pos="-720"/>
        </w:tabs>
        <w:suppressAutoHyphens/>
        <w:ind w:left="-360"/>
        <w:rPr>
          <w:rFonts w:asciiTheme="minorHAnsi" w:hAnsiTheme="minorHAnsi"/>
          <w:spacing w:val="-2"/>
          <w:sz w:val="16"/>
          <w:szCs w:val="20"/>
        </w:rPr>
      </w:pP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b/>
          <w:spacing w:val="-2"/>
          <w:sz w:val="16"/>
          <w:szCs w:val="20"/>
          <w:u w:val="single"/>
        </w:rPr>
        <w:t>COVERAGE:</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320 to 500 sq. ft. @ 3-5 mils wet thickness</w:t>
      </w:r>
    </w:p>
    <w:p w:rsidR="00223EA1" w:rsidRPr="00223EA1" w:rsidRDefault="00223EA1" w:rsidP="00223EA1">
      <w:pPr>
        <w:tabs>
          <w:tab w:val="left" w:pos="-720"/>
        </w:tabs>
        <w:suppressAutoHyphens/>
        <w:ind w:left="-360"/>
        <w:rPr>
          <w:rFonts w:asciiTheme="minorHAnsi" w:hAnsiTheme="minorHAnsi"/>
          <w:spacing w:val="-2"/>
          <w:sz w:val="16"/>
          <w:szCs w:val="20"/>
        </w:rPr>
      </w:pP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b/>
          <w:spacing w:val="-4"/>
          <w:sz w:val="16"/>
          <w:szCs w:val="20"/>
          <w:u w:val="single"/>
        </w:rPr>
        <w:t>CURE SCHEDULE:</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Pot life - 1 1/2 gallon volume</w:t>
      </w:r>
      <w:r w:rsidRPr="00223EA1">
        <w:rPr>
          <w:rFonts w:asciiTheme="minorHAnsi" w:hAnsiTheme="minorHAnsi"/>
          <w:spacing w:val="-2"/>
          <w:sz w:val="16"/>
          <w:szCs w:val="20"/>
        </w:rPr>
        <w:tab/>
        <w:t>2-5 hours @ 70</w:t>
      </w:r>
      <w:r w:rsidRPr="00223EA1">
        <w:rPr>
          <w:rFonts w:asciiTheme="minorHAnsi" w:hAnsiTheme="minorHAnsi"/>
          <w:spacing w:val="-2"/>
          <w:sz w:val="16"/>
          <w:szCs w:val="20"/>
        </w:rPr>
        <w:t> F</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Tack free (dry to touch)</w:t>
      </w:r>
      <w:r w:rsidRPr="00223EA1">
        <w:rPr>
          <w:rFonts w:asciiTheme="minorHAnsi" w:hAnsiTheme="minorHAnsi"/>
          <w:spacing w:val="-2"/>
          <w:sz w:val="16"/>
          <w:szCs w:val="20"/>
        </w:rPr>
        <w:tab/>
      </w:r>
      <w:r w:rsidRPr="00223EA1">
        <w:rPr>
          <w:rFonts w:asciiTheme="minorHAnsi" w:hAnsiTheme="minorHAnsi"/>
          <w:spacing w:val="-2"/>
          <w:sz w:val="16"/>
          <w:szCs w:val="20"/>
        </w:rPr>
        <w:tab/>
        <w:t>2-4 hours @ 70</w:t>
      </w:r>
      <w:r w:rsidRPr="00223EA1">
        <w:rPr>
          <w:rFonts w:asciiTheme="minorHAnsi" w:hAnsiTheme="minorHAnsi"/>
          <w:spacing w:val="-2"/>
          <w:sz w:val="16"/>
          <w:szCs w:val="20"/>
        </w:rPr>
        <w:t> F</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Recoat or topcoat</w:t>
      </w:r>
      <w:r w:rsidRPr="00223EA1">
        <w:rPr>
          <w:rFonts w:asciiTheme="minorHAnsi" w:hAnsiTheme="minorHAnsi"/>
          <w:spacing w:val="-2"/>
          <w:sz w:val="16"/>
          <w:szCs w:val="20"/>
        </w:rPr>
        <w:tab/>
      </w:r>
      <w:r w:rsidRPr="00223EA1">
        <w:rPr>
          <w:rFonts w:asciiTheme="minorHAnsi" w:hAnsiTheme="minorHAnsi"/>
          <w:spacing w:val="-2"/>
          <w:sz w:val="16"/>
          <w:szCs w:val="20"/>
        </w:rPr>
        <w:tab/>
        <w:t>4-8 hours @ 70</w:t>
      </w:r>
      <w:r w:rsidRPr="00223EA1">
        <w:rPr>
          <w:rFonts w:asciiTheme="minorHAnsi" w:hAnsiTheme="minorHAnsi"/>
          <w:spacing w:val="-2"/>
          <w:sz w:val="16"/>
          <w:szCs w:val="20"/>
        </w:rPr>
        <w:t> F</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Light foot traffic</w:t>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t>14-24 hours @ 70</w:t>
      </w:r>
      <w:r w:rsidRPr="00223EA1">
        <w:rPr>
          <w:rFonts w:asciiTheme="minorHAnsi" w:hAnsiTheme="minorHAnsi"/>
          <w:spacing w:val="-2"/>
          <w:sz w:val="16"/>
          <w:szCs w:val="20"/>
        </w:rPr>
        <w:t> F</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Full cure (heavy traffic)</w:t>
      </w:r>
      <w:r w:rsidRPr="00223EA1">
        <w:rPr>
          <w:rFonts w:asciiTheme="minorHAnsi" w:hAnsiTheme="minorHAnsi"/>
          <w:spacing w:val="-2"/>
          <w:sz w:val="16"/>
          <w:szCs w:val="20"/>
        </w:rPr>
        <w:tab/>
      </w:r>
      <w:r w:rsidRPr="00223EA1">
        <w:rPr>
          <w:rFonts w:asciiTheme="minorHAnsi" w:hAnsiTheme="minorHAnsi"/>
          <w:spacing w:val="-2"/>
          <w:sz w:val="16"/>
          <w:szCs w:val="20"/>
        </w:rPr>
        <w:tab/>
        <w:t>3-5 days @ 70</w:t>
      </w:r>
      <w:r w:rsidRPr="00223EA1">
        <w:rPr>
          <w:rFonts w:asciiTheme="minorHAnsi" w:hAnsiTheme="minorHAnsi"/>
          <w:spacing w:val="-2"/>
          <w:sz w:val="16"/>
          <w:szCs w:val="20"/>
        </w:rPr>
        <w:t> F</w:t>
      </w:r>
    </w:p>
    <w:p w:rsidR="00223EA1" w:rsidRPr="00223EA1" w:rsidRDefault="00223EA1" w:rsidP="00223EA1">
      <w:pPr>
        <w:tabs>
          <w:tab w:val="left" w:pos="-720"/>
        </w:tabs>
        <w:suppressAutoHyphens/>
        <w:ind w:left="-360"/>
        <w:rPr>
          <w:rFonts w:asciiTheme="minorHAnsi" w:hAnsiTheme="minorHAnsi"/>
          <w:spacing w:val="-2"/>
          <w:sz w:val="16"/>
          <w:szCs w:val="20"/>
        </w:rPr>
      </w:pPr>
    </w:p>
    <w:p w:rsidR="00223EA1" w:rsidRPr="00223EA1" w:rsidRDefault="00223EA1" w:rsidP="00223EA1">
      <w:pPr>
        <w:tabs>
          <w:tab w:val="left" w:pos="-720"/>
        </w:tabs>
        <w:suppressAutoHyphens/>
        <w:ind w:left="-360"/>
        <w:rPr>
          <w:rFonts w:asciiTheme="minorHAnsi" w:hAnsiTheme="minorHAnsi"/>
          <w:spacing w:val="-4"/>
          <w:sz w:val="16"/>
          <w:szCs w:val="20"/>
        </w:rPr>
      </w:pPr>
      <w:r w:rsidRPr="00223EA1">
        <w:rPr>
          <w:rFonts w:asciiTheme="minorHAnsi" w:hAnsiTheme="minorHAnsi"/>
          <w:b/>
          <w:spacing w:val="-4"/>
          <w:sz w:val="16"/>
          <w:szCs w:val="20"/>
          <w:u w:val="single"/>
        </w:rPr>
        <w:t>LIMITATIONS:</w:t>
      </w:r>
    </w:p>
    <w:p w:rsidR="00223EA1" w:rsidRPr="00223EA1" w:rsidRDefault="00223EA1" w:rsidP="00223EA1">
      <w:pPr>
        <w:numPr>
          <w:ilvl w:val="0"/>
          <w:numId w:val="17"/>
        </w:numPr>
        <w:tabs>
          <w:tab w:val="left" w:pos="-720"/>
          <w:tab w:val="num" w:pos="0"/>
        </w:tabs>
        <w:suppressAutoHyphens/>
        <w:ind w:left="0"/>
        <w:rPr>
          <w:rFonts w:asciiTheme="minorHAnsi" w:hAnsiTheme="minorHAnsi"/>
          <w:spacing w:val="-2"/>
          <w:sz w:val="16"/>
          <w:szCs w:val="20"/>
        </w:rPr>
      </w:pPr>
      <w:r w:rsidRPr="00223EA1">
        <w:rPr>
          <w:rFonts w:asciiTheme="minorHAnsi" w:hAnsiTheme="minorHAnsi"/>
          <w:spacing w:val="-2"/>
          <w:sz w:val="16"/>
          <w:szCs w:val="20"/>
        </w:rPr>
        <w:t>Colors may be affected by high humidity, low temperatures or chemical exposure.</w:t>
      </w:r>
    </w:p>
    <w:p w:rsidR="00223EA1" w:rsidRPr="00223EA1" w:rsidRDefault="00223EA1" w:rsidP="00223EA1">
      <w:pPr>
        <w:numPr>
          <w:ilvl w:val="0"/>
          <w:numId w:val="17"/>
        </w:numPr>
        <w:tabs>
          <w:tab w:val="left" w:pos="-720"/>
          <w:tab w:val="num" w:pos="0"/>
        </w:tabs>
        <w:suppressAutoHyphens/>
        <w:ind w:left="0"/>
        <w:rPr>
          <w:rFonts w:asciiTheme="minorHAnsi" w:hAnsiTheme="minorHAnsi"/>
          <w:spacing w:val="-2"/>
          <w:sz w:val="16"/>
          <w:szCs w:val="20"/>
        </w:rPr>
      </w:pPr>
      <w:r w:rsidRPr="00223EA1">
        <w:rPr>
          <w:rFonts w:asciiTheme="minorHAnsi" w:hAnsiTheme="minorHAnsi"/>
          <w:spacing w:val="-2"/>
          <w:sz w:val="16"/>
          <w:szCs w:val="20"/>
        </w:rPr>
        <w:t>Slab on grade requires moisture barrier.</w:t>
      </w:r>
    </w:p>
    <w:p w:rsidR="00223EA1" w:rsidRPr="00223EA1" w:rsidRDefault="00223EA1" w:rsidP="00223EA1">
      <w:pPr>
        <w:numPr>
          <w:ilvl w:val="0"/>
          <w:numId w:val="17"/>
        </w:numPr>
        <w:tabs>
          <w:tab w:val="left" w:pos="-720"/>
          <w:tab w:val="num" w:pos="0"/>
        </w:tabs>
        <w:suppressAutoHyphens/>
        <w:ind w:left="0"/>
        <w:rPr>
          <w:rFonts w:asciiTheme="minorHAnsi" w:hAnsiTheme="minorHAnsi"/>
          <w:spacing w:val="-2"/>
          <w:sz w:val="16"/>
          <w:szCs w:val="20"/>
        </w:rPr>
      </w:pPr>
      <w:r w:rsidRPr="00223EA1">
        <w:rPr>
          <w:rFonts w:asciiTheme="minorHAnsi" w:hAnsiTheme="minorHAnsi"/>
          <w:spacing w:val="-2"/>
          <w:sz w:val="16"/>
          <w:szCs w:val="20"/>
        </w:rPr>
        <w:t>Substrate temperature must be 5</w:t>
      </w:r>
      <w:r w:rsidRPr="00223EA1">
        <w:rPr>
          <w:rFonts w:asciiTheme="minorHAnsi" w:hAnsiTheme="minorHAnsi"/>
          <w:spacing w:val="-2"/>
          <w:sz w:val="16"/>
          <w:szCs w:val="20"/>
          <w:vertAlign w:val="superscript"/>
        </w:rPr>
        <w:t>0</w:t>
      </w:r>
      <w:r w:rsidRPr="00223EA1">
        <w:rPr>
          <w:rFonts w:asciiTheme="minorHAnsi" w:hAnsiTheme="minorHAnsi"/>
          <w:spacing w:val="-2"/>
          <w:sz w:val="16"/>
          <w:szCs w:val="20"/>
        </w:rPr>
        <w:t xml:space="preserve"> F above dew point.</w:t>
      </w:r>
    </w:p>
    <w:p w:rsidR="00223EA1" w:rsidRPr="00223EA1" w:rsidRDefault="00223EA1" w:rsidP="00223EA1">
      <w:pPr>
        <w:numPr>
          <w:ilvl w:val="0"/>
          <w:numId w:val="17"/>
        </w:numPr>
        <w:tabs>
          <w:tab w:val="left" w:pos="-720"/>
          <w:tab w:val="num" w:pos="0"/>
        </w:tabs>
        <w:suppressAutoHyphens/>
        <w:ind w:left="0"/>
        <w:rPr>
          <w:rFonts w:asciiTheme="minorHAnsi" w:hAnsiTheme="minorHAnsi"/>
          <w:spacing w:val="-2"/>
          <w:sz w:val="16"/>
          <w:szCs w:val="20"/>
        </w:rPr>
      </w:pPr>
      <w:r w:rsidRPr="00223EA1">
        <w:rPr>
          <w:rFonts w:asciiTheme="minorHAnsi" w:hAnsiTheme="minorHAnsi"/>
          <w:spacing w:val="-2"/>
          <w:sz w:val="16"/>
          <w:szCs w:val="20"/>
        </w:rPr>
        <w:t>All new concrete must be cured for at least 30 days. Physical properties are typical values and not specifications.</w:t>
      </w:r>
    </w:p>
    <w:p w:rsidR="00223EA1" w:rsidRPr="00223EA1" w:rsidRDefault="00223EA1" w:rsidP="00223EA1">
      <w:pPr>
        <w:numPr>
          <w:ilvl w:val="0"/>
          <w:numId w:val="17"/>
        </w:numPr>
        <w:tabs>
          <w:tab w:val="left" w:pos="-720"/>
          <w:tab w:val="num" w:pos="0"/>
        </w:tabs>
        <w:suppressAutoHyphens/>
        <w:ind w:left="0"/>
        <w:rPr>
          <w:rFonts w:asciiTheme="minorHAnsi" w:hAnsiTheme="minorHAnsi"/>
          <w:spacing w:val="-2"/>
          <w:sz w:val="16"/>
          <w:szCs w:val="20"/>
        </w:rPr>
      </w:pPr>
      <w:r w:rsidRPr="00223EA1">
        <w:rPr>
          <w:rFonts w:asciiTheme="minorHAnsi" w:hAnsiTheme="minorHAnsi"/>
          <w:spacing w:val="-2"/>
          <w:sz w:val="16"/>
          <w:szCs w:val="20"/>
        </w:rPr>
        <w:t>Light or bright colors (white, safety yellow, etc.) may require multiple coats or a suitable color coordinated primer to achieve a satisfactory hide.</w:t>
      </w:r>
    </w:p>
    <w:p w:rsidR="00223EA1" w:rsidRPr="00223EA1" w:rsidRDefault="00223EA1" w:rsidP="00223EA1">
      <w:pPr>
        <w:numPr>
          <w:ilvl w:val="0"/>
          <w:numId w:val="17"/>
        </w:numPr>
        <w:tabs>
          <w:tab w:val="left" w:pos="-720"/>
          <w:tab w:val="num" w:pos="0"/>
        </w:tabs>
        <w:suppressAutoHyphens/>
        <w:ind w:left="0"/>
        <w:rPr>
          <w:rFonts w:asciiTheme="minorHAnsi" w:hAnsiTheme="minorHAnsi"/>
          <w:spacing w:val="-2"/>
          <w:sz w:val="16"/>
          <w:szCs w:val="20"/>
        </w:rPr>
      </w:pPr>
      <w:r w:rsidRPr="00223EA1">
        <w:rPr>
          <w:rFonts w:asciiTheme="minorHAnsi" w:hAnsiTheme="minorHAnsi"/>
          <w:spacing w:val="-2"/>
          <w:sz w:val="16"/>
          <w:szCs w:val="20"/>
        </w:rPr>
        <w:t>Certain types of tires upon contact may cause staining and discoloration over time.</w:t>
      </w:r>
    </w:p>
    <w:p w:rsidR="00223EA1" w:rsidRPr="00223EA1" w:rsidRDefault="00223EA1" w:rsidP="00223EA1">
      <w:pPr>
        <w:numPr>
          <w:ilvl w:val="0"/>
          <w:numId w:val="17"/>
        </w:numPr>
        <w:tabs>
          <w:tab w:val="left" w:pos="-720"/>
          <w:tab w:val="num" w:pos="0"/>
        </w:tabs>
        <w:suppressAutoHyphens/>
        <w:ind w:left="0"/>
        <w:rPr>
          <w:rFonts w:asciiTheme="minorHAnsi" w:hAnsiTheme="minorHAnsi"/>
          <w:spacing w:val="-2"/>
          <w:sz w:val="16"/>
          <w:szCs w:val="20"/>
        </w:rPr>
      </w:pPr>
      <w:r w:rsidRPr="00223EA1">
        <w:rPr>
          <w:rFonts w:asciiTheme="minorHAnsi" w:hAnsiTheme="minorHAnsi"/>
          <w:spacing w:val="-2"/>
          <w:sz w:val="16"/>
          <w:szCs w:val="20"/>
        </w:rPr>
        <w:t>Colors may vary from batch to batch, therefore, use only product from the same batch for an entire job location.</w:t>
      </w:r>
    </w:p>
    <w:p w:rsidR="00223EA1" w:rsidRPr="00223EA1" w:rsidRDefault="00223EA1" w:rsidP="00223EA1">
      <w:pPr>
        <w:numPr>
          <w:ilvl w:val="0"/>
          <w:numId w:val="17"/>
        </w:numPr>
        <w:tabs>
          <w:tab w:val="left" w:pos="-720"/>
          <w:tab w:val="num" w:pos="0"/>
        </w:tabs>
        <w:suppressAutoHyphens/>
        <w:ind w:left="0"/>
        <w:rPr>
          <w:rFonts w:asciiTheme="minorHAnsi" w:hAnsiTheme="minorHAnsi"/>
          <w:spacing w:val="-2"/>
          <w:sz w:val="16"/>
          <w:szCs w:val="20"/>
        </w:rPr>
      </w:pPr>
      <w:r w:rsidRPr="00223EA1">
        <w:rPr>
          <w:rFonts w:asciiTheme="minorHAnsi" w:hAnsiTheme="minorHAnsi"/>
          <w:spacing w:val="-2"/>
          <w:sz w:val="16"/>
          <w:szCs w:val="20"/>
        </w:rPr>
        <w:t>See reverse side for application instructions.</w:t>
      </w:r>
    </w:p>
    <w:p w:rsidR="00223EA1" w:rsidRPr="00223EA1" w:rsidRDefault="00223EA1" w:rsidP="00223EA1">
      <w:pPr>
        <w:numPr>
          <w:ilvl w:val="0"/>
          <w:numId w:val="17"/>
        </w:numPr>
        <w:tabs>
          <w:tab w:val="left" w:pos="-720"/>
          <w:tab w:val="num" w:pos="0"/>
        </w:tabs>
        <w:suppressAutoHyphens/>
        <w:ind w:left="0"/>
        <w:rPr>
          <w:rFonts w:asciiTheme="minorHAnsi" w:hAnsiTheme="minorHAnsi"/>
          <w:spacing w:val="-2"/>
          <w:sz w:val="16"/>
          <w:szCs w:val="20"/>
        </w:rPr>
      </w:pPr>
      <w:r w:rsidRPr="00223EA1">
        <w:rPr>
          <w:rFonts w:asciiTheme="minorHAnsi" w:hAnsiTheme="minorHAnsi"/>
          <w:spacing w:val="-2"/>
          <w:sz w:val="16"/>
          <w:szCs w:val="20"/>
        </w:rPr>
        <w:t>See reverse side for limitations of our liability and warranty.</w:t>
      </w:r>
    </w:p>
    <w:p w:rsidR="00223EA1" w:rsidRPr="00223EA1" w:rsidRDefault="00223EA1" w:rsidP="00223EA1">
      <w:pPr>
        <w:tabs>
          <w:tab w:val="left" w:pos="-720"/>
        </w:tabs>
        <w:suppressAutoHyphens/>
        <w:ind w:left="-360"/>
        <w:rPr>
          <w:rFonts w:asciiTheme="minorHAnsi" w:hAnsiTheme="minorHAnsi"/>
          <w:spacing w:val="-2"/>
          <w:sz w:val="16"/>
          <w:szCs w:val="20"/>
        </w:rPr>
      </w:pPr>
    </w:p>
    <w:p w:rsidR="00223EA1" w:rsidRPr="00223EA1" w:rsidRDefault="00223EA1" w:rsidP="00223EA1">
      <w:pPr>
        <w:tabs>
          <w:tab w:val="center" w:pos="2574"/>
        </w:tabs>
        <w:suppressAutoHyphens/>
        <w:ind w:left="-360"/>
        <w:rPr>
          <w:rFonts w:asciiTheme="minorHAnsi" w:hAnsiTheme="minorHAnsi"/>
          <w:spacing w:val="-4"/>
          <w:sz w:val="16"/>
          <w:szCs w:val="20"/>
        </w:rPr>
      </w:pPr>
      <w:r w:rsidRPr="00223EA1">
        <w:rPr>
          <w:rFonts w:asciiTheme="minorHAnsi" w:hAnsiTheme="minorHAnsi"/>
          <w:b/>
          <w:spacing w:val="-4"/>
          <w:sz w:val="16"/>
          <w:szCs w:val="20"/>
          <w:u w:val="single"/>
        </w:rPr>
        <w:t>CHEMICAL RESISTANCE</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b/>
          <w:spacing w:val="-2"/>
          <w:sz w:val="16"/>
          <w:szCs w:val="20"/>
          <w:u w:val="single"/>
        </w:rPr>
        <w:t>REAGENT</w:t>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b/>
          <w:spacing w:val="-2"/>
          <w:sz w:val="16"/>
          <w:szCs w:val="20"/>
          <w:u w:val="single"/>
        </w:rPr>
        <w:t xml:space="preserve">RATING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Acetic acid 5%</w:t>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t xml:space="preserve">C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Xylene</w:t>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t xml:space="preserve">E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MEK</w:t>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t>B</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Methyl alcohol</w:t>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t xml:space="preserve">B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Gasoline</w:t>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t xml:space="preserve">D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10% sodium hydroxide</w:t>
      </w:r>
      <w:r w:rsidRPr="00223EA1">
        <w:rPr>
          <w:rFonts w:asciiTheme="minorHAnsi" w:hAnsiTheme="minorHAnsi"/>
          <w:spacing w:val="-2"/>
          <w:sz w:val="16"/>
          <w:szCs w:val="20"/>
        </w:rPr>
        <w:tab/>
      </w:r>
      <w:r w:rsidRPr="00223EA1">
        <w:rPr>
          <w:rFonts w:asciiTheme="minorHAnsi" w:hAnsiTheme="minorHAnsi"/>
          <w:spacing w:val="-2"/>
          <w:sz w:val="16"/>
          <w:szCs w:val="20"/>
        </w:rPr>
        <w:tab/>
        <w:t xml:space="preserve">E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50% sodium hydroxide</w:t>
      </w:r>
      <w:r w:rsidRPr="00223EA1">
        <w:rPr>
          <w:rFonts w:asciiTheme="minorHAnsi" w:hAnsiTheme="minorHAnsi"/>
          <w:spacing w:val="-2"/>
          <w:sz w:val="16"/>
          <w:szCs w:val="20"/>
        </w:rPr>
        <w:tab/>
      </w:r>
      <w:r w:rsidRPr="00223EA1">
        <w:rPr>
          <w:rFonts w:asciiTheme="minorHAnsi" w:hAnsiTheme="minorHAnsi"/>
          <w:spacing w:val="-2"/>
          <w:sz w:val="16"/>
          <w:szCs w:val="20"/>
        </w:rPr>
        <w:tab/>
        <w:t xml:space="preserve">D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 xml:space="preserve">10% sulfuric acid </w:t>
      </w:r>
      <w:r w:rsidRPr="00223EA1">
        <w:rPr>
          <w:rFonts w:asciiTheme="minorHAnsi" w:hAnsiTheme="minorHAnsi"/>
          <w:spacing w:val="-2"/>
          <w:sz w:val="16"/>
          <w:szCs w:val="20"/>
        </w:rPr>
        <w:tab/>
      </w:r>
      <w:r w:rsidRPr="00223EA1">
        <w:rPr>
          <w:rFonts w:asciiTheme="minorHAnsi" w:hAnsiTheme="minorHAnsi"/>
          <w:spacing w:val="-2"/>
          <w:sz w:val="16"/>
          <w:szCs w:val="20"/>
        </w:rPr>
        <w:tab/>
        <w:t xml:space="preserve">D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10% hydrochloric acid</w:t>
      </w:r>
      <w:r w:rsidRPr="00223EA1">
        <w:rPr>
          <w:rFonts w:asciiTheme="minorHAnsi" w:hAnsiTheme="minorHAnsi"/>
          <w:spacing w:val="-2"/>
          <w:sz w:val="16"/>
          <w:szCs w:val="20"/>
        </w:rPr>
        <w:tab/>
      </w:r>
      <w:r w:rsidRPr="00223EA1">
        <w:rPr>
          <w:rFonts w:asciiTheme="minorHAnsi" w:hAnsiTheme="minorHAnsi"/>
          <w:spacing w:val="-2"/>
          <w:sz w:val="16"/>
          <w:szCs w:val="20"/>
        </w:rPr>
        <w:tab/>
        <w:t xml:space="preserve">D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lastRenderedPageBreak/>
        <w:t>20% nitric acid</w:t>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t xml:space="preserve">C </w:t>
      </w:r>
    </w:p>
    <w:p w:rsidR="00223EA1" w:rsidRPr="00223EA1" w:rsidRDefault="00223EA1" w:rsidP="00223EA1">
      <w:pPr>
        <w:tabs>
          <w:tab w:val="left" w:pos="-720"/>
        </w:tabs>
        <w:suppressAutoHyphens/>
        <w:ind w:left="-360"/>
        <w:rPr>
          <w:rFonts w:asciiTheme="minorHAnsi" w:hAnsiTheme="minorHAnsi"/>
          <w:spacing w:val="-2"/>
          <w:sz w:val="16"/>
          <w:szCs w:val="20"/>
        </w:rPr>
      </w:pPr>
      <w:r w:rsidRPr="00223EA1">
        <w:rPr>
          <w:rFonts w:asciiTheme="minorHAnsi" w:hAnsiTheme="minorHAnsi"/>
          <w:spacing w:val="-2"/>
          <w:sz w:val="16"/>
          <w:szCs w:val="20"/>
        </w:rPr>
        <w:t>Ethylene glycol</w:t>
      </w:r>
      <w:r w:rsidRPr="00223EA1">
        <w:rPr>
          <w:rFonts w:asciiTheme="minorHAnsi" w:hAnsiTheme="minorHAnsi"/>
          <w:spacing w:val="-2"/>
          <w:sz w:val="16"/>
          <w:szCs w:val="20"/>
        </w:rPr>
        <w:tab/>
      </w:r>
      <w:r w:rsidRPr="00223EA1">
        <w:rPr>
          <w:rFonts w:asciiTheme="minorHAnsi" w:hAnsiTheme="minorHAnsi"/>
          <w:spacing w:val="-2"/>
          <w:sz w:val="16"/>
          <w:szCs w:val="20"/>
        </w:rPr>
        <w:tab/>
      </w:r>
      <w:r w:rsidRPr="00223EA1">
        <w:rPr>
          <w:rFonts w:asciiTheme="minorHAnsi" w:hAnsiTheme="minorHAnsi"/>
          <w:spacing w:val="-2"/>
          <w:sz w:val="16"/>
          <w:szCs w:val="20"/>
        </w:rPr>
        <w:tab/>
        <w:t xml:space="preserve">D </w:t>
      </w:r>
    </w:p>
    <w:p w:rsidR="00D66624" w:rsidRPr="000B1DCF" w:rsidRDefault="00D66624" w:rsidP="00D66624">
      <w:pPr>
        <w:jc w:val="both"/>
        <w:outlineLvl w:val="0"/>
        <w:rPr>
          <w:rFonts w:asciiTheme="minorHAnsi" w:hAnsiTheme="minorHAnsi" w:cs="Arial"/>
          <w:b/>
          <w:bCs/>
          <w:sz w:val="16"/>
          <w:szCs w:val="16"/>
        </w:rPr>
      </w:pPr>
    </w:p>
    <w:p w:rsidR="00D66624" w:rsidRPr="000B1DCF" w:rsidRDefault="00D66624" w:rsidP="00E84695">
      <w:pPr>
        <w:jc w:val="both"/>
        <w:rPr>
          <w:rFonts w:asciiTheme="minorHAnsi" w:hAnsiTheme="minorHAnsi" w:cs="Arial"/>
          <w:sz w:val="16"/>
          <w:szCs w:val="16"/>
        </w:rPr>
      </w:pPr>
    </w:p>
    <w:p w:rsidR="00223EA1" w:rsidRDefault="00223EA1" w:rsidP="00223EA1">
      <w:pPr>
        <w:jc w:val="both"/>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5"/>
        <w:gridCol w:w="2707"/>
      </w:tblGrid>
      <w:tr w:rsidR="00223EA1" w:rsidRPr="00223EA1" w:rsidTr="005C6ED3">
        <w:tblPrEx>
          <w:tblCellMar>
            <w:top w:w="0" w:type="dxa"/>
            <w:bottom w:w="0" w:type="dxa"/>
          </w:tblCellMar>
        </w:tblPrEx>
        <w:trPr>
          <w:cantSplit/>
        </w:trPr>
        <w:tc>
          <w:tcPr>
            <w:tcW w:w="4982" w:type="dxa"/>
            <w:gridSpan w:val="2"/>
          </w:tcPr>
          <w:p w:rsidR="00223EA1" w:rsidRPr="00223EA1" w:rsidRDefault="00223EA1" w:rsidP="00223EA1">
            <w:pPr>
              <w:keepNext/>
              <w:tabs>
                <w:tab w:val="left" w:pos="-720"/>
              </w:tabs>
              <w:suppressAutoHyphens/>
              <w:jc w:val="center"/>
              <w:outlineLvl w:val="0"/>
              <w:rPr>
                <w:rFonts w:asciiTheme="minorHAnsi" w:hAnsiTheme="minorHAnsi"/>
                <w:spacing w:val="-2"/>
                <w:sz w:val="16"/>
                <w:szCs w:val="16"/>
              </w:rPr>
            </w:pPr>
            <w:r w:rsidRPr="00223EA1">
              <w:rPr>
                <w:rFonts w:asciiTheme="minorHAnsi" w:hAnsiTheme="minorHAnsi"/>
                <w:b/>
                <w:spacing w:val="-2"/>
                <w:sz w:val="16"/>
                <w:szCs w:val="16"/>
              </w:rPr>
              <w:t>GENERAL PRODUCT DATA</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jc w:val="center"/>
              <w:rPr>
                <w:rFonts w:asciiTheme="minorHAnsi" w:hAnsiTheme="minorHAnsi"/>
                <w:b/>
                <w:spacing w:val="-4"/>
                <w:sz w:val="16"/>
                <w:szCs w:val="16"/>
              </w:rPr>
            </w:pPr>
            <w:r w:rsidRPr="00223EA1">
              <w:rPr>
                <w:rFonts w:asciiTheme="minorHAnsi" w:hAnsiTheme="minorHAnsi"/>
                <w:b/>
                <w:spacing w:val="-4"/>
                <w:sz w:val="16"/>
                <w:szCs w:val="16"/>
              </w:rPr>
              <w:t>FEATURE</w:t>
            </w:r>
          </w:p>
        </w:tc>
        <w:tc>
          <w:tcPr>
            <w:tcW w:w="2707" w:type="dxa"/>
          </w:tcPr>
          <w:p w:rsidR="00223EA1" w:rsidRPr="00223EA1" w:rsidRDefault="00223EA1" w:rsidP="00223EA1">
            <w:pPr>
              <w:tabs>
                <w:tab w:val="left" w:pos="-720"/>
              </w:tabs>
              <w:suppressAutoHyphens/>
              <w:jc w:val="center"/>
              <w:rPr>
                <w:rFonts w:asciiTheme="minorHAnsi" w:hAnsiTheme="minorHAnsi"/>
                <w:b/>
                <w:spacing w:val="-2"/>
                <w:sz w:val="16"/>
                <w:szCs w:val="16"/>
              </w:rPr>
            </w:pPr>
            <w:r w:rsidRPr="00223EA1">
              <w:rPr>
                <w:rFonts w:asciiTheme="minorHAnsi" w:hAnsiTheme="minorHAnsi"/>
                <w:b/>
                <w:spacing w:val="-2"/>
                <w:sz w:val="16"/>
                <w:szCs w:val="16"/>
              </w:rPr>
              <w:t>ADVANTAGE</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MIX RATIO</w:t>
            </w:r>
          </w:p>
          <w:p w:rsidR="00223EA1" w:rsidRPr="00223EA1" w:rsidRDefault="00223EA1" w:rsidP="00223EA1">
            <w:pPr>
              <w:tabs>
                <w:tab w:val="left" w:pos="-720"/>
              </w:tabs>
              <w:suppressAutoHyphens/>
              <w:rPr>
                <w:rFonts w:asciiTheme="minorHAnsi" w:hAnsiTheme="minorHAnsi"/>
                <w:b/>
                <w:spacing w:val="-4"/>
                <w:sz w:val="16"/>
                <w:szCs w:val="16"/>
              </w:rPr>
            </w:pP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2 Parts A to 1 Part B by volume</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2"/>
                <w:sz w:val="16"/>
                <w:szCs w:val="16"/>
              </w:rPr>
            </w:pPr>
            <w:r w:rsidRPr="00223EA1">
              <w:rPr>
                <w:rFonts w:asciiTheme="minorHAnsi" w:hAnsiTheme="minorHAnsi"/>
                <w:b/>
                <w:spacing w:val="-4"/>
                <w:sz w:val="16"/>
                <w:szCs w:val="16"/>
              </w:rPr>
              <w:t>RECOMMENDED FILM THICKNESS</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3-5 mils per coat wet thickness (yields 2-3 mils dry)</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APPLICATION TEMPERATURE</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45</w:t>
            </w:r>
            <w:r w:rsidRPr="00223EA1">
              <w:rPr>
                <w:rFonts w:asciiTheme="minorHAnsi" w:hAnsiTheme="minorHAnsi"/>
                <w:spacing w:val="-2"/>
                <w:sz w:val="16"/>
                <w:szCs w:val="16"/>
              </w:rPr>
              <w:t>-90º F with R.H. below 90%</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2"/>
                <w:sz w:val="16"/>
                <w:szCs w:val="16"/>
              </w:rPr>
            </w:pPr>
            <w:r w:rsidRPr="00223EA1">
              <w:rPr>
                <w:rFonts w:asciiTheme="minorHAnsi" w:hAnsiTheme="minorHAnsi"/>
                <w:b/>
                <w:spacing w:val="-4"/>
                <w:sz w:val="16"/>
                <w:szCs w:val="16"/>
              </w:rPr>
              <w:t>COLORS AVAILABLE</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White, off white, light gray, medium gray, dark gray, charcoal gray, tile red, brown, tan, beige, light blue, blue, green, clear and special colors upon request.</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FINISH CHARACTERISTICS</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 xml:space="preserve">High gloss (80-100 at 60º @ </w:t>
            </w:r>
            <w:proofErr w:type="spellStart"/>
            <w:r w:rsidRPr="00223EA1">
              <w:rPr>
                <w:rFonts w:asciiTheme="minorHAnsi" w:hAnsiTheme="minorHAnsi"/>
                <w:spacing w:val="-2"/>
                <w:sz w:val="16"/>
                <w:szCs w:val="16"/>
              </w:rPr>
              <w:t>Erichsen</w:t>
            </w:r>
            <w:proofErr w:type="spellEnd"/>
            <w:r w:rsidRPr="00223EA1">
              <w:rPr>
                <w:rFonts w:asciiTheme="minorHAnsi" w:hAnsiTheme="minorHAnsi"/>
                <w:spacing w:val="-2"/>
                <w:sz w:val="16"/>
                <w:szCs w:val="16"/>
              </w:rPr>
              <w:t xml:space="preserve"> </w:t>
            </w:r>
            <w:proofErr w:type="spellStart"/>
            <w:r w:rsidRPr="00223EA1">
              <w:rPr>
                <w:rFonts w:asciiTheme="minorHAnsi" w:hAnsiTheme="minorHAnsi"/>
                <w:spacing w:val="-2"/>
                <w:sz w:val="16"/>
                <w:szCs w:val="16"/>
              </w:rPr>
              <w:t>glossmeter</w:t>
            </w:r>
            <w:proofErr w:type="spellEnd"/>
            <w:r w:rsidRPr="00223EA1">
              <w:rPr>
                <w:rFonts w:asciiTheme="minorHAnsi" w:hAnsiTheme="minorHAnsi"/>
                <w:spacing w:val="-2"/>
                <w:sz w:val="16"/>
                <w:szCs w:val="16"/>
              </w:rPr>
              <w:t>)</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PRIMER</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Recommend EPO-SEAL and AC SEAL/KOTE 57 or 65.</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TOPCOAT</w:t>
            </w:r>
          </w:p>
          <w:p w:rsidR="00223EA1" w:rsidRPr="00223EA1" w:rsidRDefault="00223EA1" w:rsidP="00223EA1">
            <w:pPr>
              <w:tabs>
                <w:tab w:val="left" w:pos="-720"/>
              </w:tabs>
              <w:suppressAutoHyphens/>
              <w:rPr>
                <w:rFonts w:asciiTheme="minorHAnsi" w:hAnsiTheme="minorHAnsi"/>
                <w:b/>
                <w:spacing w:val="-4"/>
                <w:sz w:val="16"/>
                <w:szCs w:val="16"/>
              </w:rPr>
            </w:pP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 xml:space="preserve">None recommended </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SOLIDS BY WEIGHT</w:t>
            </w:r>
          </w:p>
          <w:p w:rsidR="00223EA1" w:rsidRPr="00223EA1" w:rsidRDefault="00223EA1" w:rsidP="00223EA1">
            <w:pPr>
              <w:tabs>
                <w:tab w:val="left" w:pos="-720"/>
              </w:tabs>
              <w:suppressAutoHyphens/>
              <w:rPr>
                <w:rFonts w:asciiTheme="minorHAnsi" w:hAnsiTheme="minorHAnsi"/>
                <w:b/>
                <w:spacing w:val="-2"/>
                <w:sz w:val="16"/>
                <w:szCs w:val="16"/>
              </w:rPr>
            </w:pP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Mixed = 60% (colors); 56% (clear) (+</w:t>
            </w:r>
            <w:proofErr w:type="gramStart"/>
            <w:r w:rsidRPr="00223EA1">
              <w:rPr>
                <w:rFonts w:asciiTheme="minorHAnsi" w:hAnsiTheme="minorHAnsi"/>
                <w:spacing w:val="-2"/>
                <w:sz w:val="16"/>
                <w:szCs w:val="16"/>
              </w:rPr>
              <w:t>,-</w:t>
            </w:r>
            <w:proofErr w:type="gramEnd"/>
            <w:r w:rsidRPr="00223EA1">
              <w:rPr>
                <w:rFonts w:asciiTheme="minorHAnsi" w:hAnsiTheme="minorHAnsi"/>
                <w:spacing w:val="-2"/>
                <w:sz w:val="16"/>
                <w:szCs w:val="16"/>
              </w:rPr>
              <w:t xml:space="preserve"> 2%)</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2"/>
                <w:sz w:val="16"/>
                <w:szCs w:val="16"/>
              </w:rPr>
            </w:pPr>
            <w:r w:rsidRPr="00223EA1">
              <w:rPr>
                <w:rFonts w:asciiTheme="minorHAnsi" w:hAnsiTheme="minorHAnsi"/>
                <w:b/>
                <w:spacing w:val="-4"/>
                <w:sz w:val="16"/>
                <w:szCs w:val="16"/>
              </w:rPr>
              <w:t>SOLIDS BY VOLUME</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Mixed = 53% (colors); 53% (clear) (+</w:t>
            </w:r>
            <w:proofErr w:type="gramStart"/>
            <w:r w:rsidRPr="00223EA1">
              <w:rPr>
                <w:rFonts w:asciiTheme="minorHAnsi" w:hAnsiTheme="minorHAnsi"/>
                <w:spacing w:val="-2"/>
                <w:sz w:val="16"/>
                <w:szCs w:val="16"/>
              </w:rPr>
              <w:t>,-</w:t>
            </w:r>
            <w:proofErr w:type="gramEnd"/>
            <w:r w:rsidRPr="00223EA1">
              <w:rPr>
                <w:rFonts w:asciiTheme="minorHAnsi" w:hAnsiTheme="minorHAnsi"/>
                <w:spacing w:val="-2"/>
                <w:sz w:val="16"/>
                <w:szCs w:val="16"/>
              </w:rPr>
              <w:t xml:space="preserve"> 2%) </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VISCOSITY</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Mixed = 200-400 cps (typical, most colors)</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FLEXIBILITY</w:t>
            </w:r>
          </w:p>
          <w:p w:rsidR="00223EA1" w:rsidRPr="00223EA1" w:rsidRDefault="00223EA1" w:rsidP="00223EA1">
            <w:pPr>
              <w:tabs>
                <w:tab w:val="left" w:pos="-720"/>
              </w:tabs>
              <w:suppressAutoHyphens/>
              <w:rPr>
                <w:rFonts w:asciiTheme="minorHAnsi" w:hAnsiTheme="minorHAnsi"/>
                <w:b/>
                <w:spacing w:val="-4"/>
                <w:sz w:val="16"/>
                <w:szCs w:val="16"/>
              </w:rPr>
            </w:pP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No cracks on a 1/8" mandrel.</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IMPACT RESISTANCE</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Gardner Impact, direct &amp; reverse = 160 in.lb. (passed)</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ABRASION RESISTANCE</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 xml:space="preserve">Taber </w:t>
            </w:r>
            <w:proofErr w:type="spellStart"/>
            <w:r w:rsidRPr="00223EA1">
              <w:rPr>
                <w:rFonts w:asciiTheme="minorHAnsi" w:hAnsiTheme="minorHAnsi"/>
                <w:spacing w:val="-2"/>
                <w:sz w:val="16"/>
                <w:szCs w:val="16"/>
              </w:rPr>
              <w:t>abrasor</w:t>
            </w:r>
            <w:proofErr w:type="spellEnd"/>
            <w:r w:rsidRPr="00223EA1">
              <w:rPr>
                <w:rFonts w:asciiTheme="minorHAnsi" w:hAnsiTheme="minorHAnsi"/>
                <w:spacing w:val="-2"/>
                <w:sz w:val="16"/>
                <w:szCs w:val="16"/>
              </w:rPr>
              <w:t xml:space="preserve"> CS-17 </w:t>
            </w:r>
            <w:proofErr w:type="spellStart"/>
            <w:r w:rsidRPr="00223EA1">
              <w:rPr>
                <w:rFonts w:asciiTheme="minorHAnsi" w:hAnsiTheme="minorHAnsi"/>
                <w:spacing w:val="-2"/>
                <w:sz w:val="16"/>
                <w:szCs w:val="16"/>
              </w:rPr>
              <w:t>calibrase</w:t>
            </w:r>
            <w:proofErr w:type="spellEnd"/>
            <w:r w:rsidRPr="00223EA1">
              <w:rPr>
                <w:rFonts w:asciiTheme="minorHAnsi" w:hAnsiTheme="minorHAnsi"/>
                <w:spacing w:val="-2"/>
                <w:sz w:val="16"/>
                <w:szCs w:val="16"/>
              </w:rPr>
              <w:t xml:space="preserve"> wheel with 1000 gram total load and 500 cycles = 20.0 mg loss</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ADHESION</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 xml:space="preserve">360 psi @ </w:t>
            </w:r>
            <w:proofErr w:type="spellStart"/>
            <w:r w:rsidRPr="00223EA1">
              <w:rPr>
                <w:rFonts w:asciiTheme="minorHAnsi" w:hAnsiTheme="minorHAnsi"/>
                <w:spacing w:val="-2"/>
                <w:sz w:val="16"/>
                <w:szCs w:val="16"/>
              </w:rPr>
              <w:t>elcometer</w:t>
            </w:r>
            <w:proofErr w:type="spellEnd"/>
            <w:r w:rsidRPr="00223EA1">
              <w:rPr>
                <w:rFonts w:asciiTheme="minorHAnsi" w:hAnsiTheme="minorHAnsi"/>
                <w:spacing w:val="-2"/>
                <w:sz w:val="16"/>
                <w:szCs w:val="16"/>
              </w:rPr>
              <w:t xml:space="preserve"> (concrete failure, no delamination)</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HARDNESS</w:t>
            </w:r>
          </w:p>
          <w:p w:rsidR="00223EA1" w:rsidRPr="00223EA1" w:rsidRDefault="00223EA1" w:rsidP="00223EA1">
            <w:pPr>
              <w:tabs>
                <w:tab w:val="left" w:pos="-720"/>
              </w:tabs>
              <w:suppressAutoHyphens/>
              <w:rPr>
                <w:rFonts w:asciiTheme="minorHAnsi" w:hAnsiTheme="minorHAnsi"/>
                <w:b/>
                <w:spacing w:val="-4"/>
                <w:sz w:val="16"/>
                <w:szCs w:val="16"/>
              </w:rPr>
            </w:pP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Shore D = 72</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2"/>
                <w:sz w:val="16"/>
                <w:szCs w:val="16"/>
              </w:rPr>
            </w:pPr>
            <w:r w:rsidRPr="00223EA1">
              <w:rPr>
                <w:rFonts w:asciiTheme="minorHAnsi" w:hAnsiTheme="minorHAnsi"/>
                <w:b/>
                <w:spacing w:val="-4"/>
                <w:sz w:val="16"/>
                <w:szCs w:val="16"/>
              </w:rPr>
              <w:t>VOLATILE ORGANIC CONTENT</w:t>
            </w: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Part A = 4.6#/gal. (</w:t>
            </w:r>
            <w:proofErr w:type="gramStart"/>
            <w:r w:rsidRPr="00223EA1">
              <w:rPr>
                <w:rFonts w:asciiTheme="minorHAnsi" w:hAnsiTheme="minorHAnsi"/>
                <w:spacing w:val="-2"/>
                <w:sz w:val="16"/>
                <w:szCs w:val="16"/>
              </w:rPr>
              <w:t>colors</w:t>
            </w:r>
            <w:proofErr w:type="gramEnd"/>
            <w:r w:rsidRPr="00223EA1">
              <w:rPr>
                <w:rFonts w:asciiTheme="minorHAnsi" w:hAnsiTheme="minorHAnsi"/>
                <w:spacing w:val="-2"/>
                <w:sz w:val="16"/>
                <w:szCs w:val="16"/>
              </w:rPr>
              <w:t>); 4.7#/gal. (clear)</w:t>
            </w:r>
          </w:p>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 xml:space="preserve">Part B = 2.20#/gal. </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DOT CLASSIFICATION</w:t>
            </w:r>
          </w:p>
          <w:p w:rsidR="00223EA1" w:rsidRPr="00223EA1" w:rsidRDefault="00223EA1" w:rsidP="00223EA1">
            <w:pPr>
              <w:tabs>
                <w:tab w:val="left" w:pos="-720"/>
              </w:tabs>
              <w:suppressAutoHyphens/>
              <w:rPr>
                <w:rFonts w:asciiTheme="minorHAnsi" w:hAnsiTheme="minorHAnsi"/>
                <w:b/>
                <w:spacing w:val="-4"/>
                <w:sz w:val="16"/>
                <w:szCs w:val="16"/>
              </w:rPr>
            </w:pP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Part A "FLAMMABLE LIQUID N.O.S., 3, UN1993, PGIII"</w:t>
            </w:r>
          </w:p>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Part B "FLAMMABLE LIQUID N.O.S., 3, UN1993, PGIII"</w:t>
            </w:r>
          </w:p>
        </w:tc>
      </w:tr>
      <w:tr w:rsidR="00223EA1" w:rsidRPr="00223EA1" w:rsidTr="005C6ED3">
        <w:tblPrEx>
          <w:tblCellMar>
            <w:top w:w="0" w:type="dxa"/>
            <w:bottom w:w="0" w:type="dxa"/>
          </w:tblCellMar>
        </w:tblPrEx>
        <w:tc>
          <w:tcPr>
            <w:tcW w:w="2275" w:type="dxa"/>
          </w:tcPr>
          <w:p w:rsidR="00223EA1" w:rsidRPr="00223EA1" w:rsidRDefault="00223EA1" w:rsidP="00223EA1">
            <w:pPr>
              <w:tabs>
                <w:tab w:val="left" w:pos="-720"/>
              </w:tabs>
              <w:suppressAutoHyphens/>
              <w:rPr>
                <w:rFonts w:asciiTheme="minorHAnsi" w:hAnsiTheme="minorHAnsi"/>
                <w:b/>
                <w:spacing w:val="-4"/>
                <w:sz w:val="16"/>
                <w:szCs w:val="16"/>
              </w:rPr>
            </w:pPr>
            <w:r w:rsidRPr="00223EA1">
              <w:rPr>
                <w:rFonts w:asciiTheme="minorHAnsi" w:hAnsiTheme="minorHAnsi"/>
                <w:b/>
                <w:spacing w:val="-4"/>
                <w:sz w:val="16"/>
                <w:szCs w:val="16"/>
              </w:rPr>
              <w:t>SHELF LIFE</w:t>
            </w:r>
          </w:p>
          <w:p w:rsidR="00223EA1" w:rsidRPr="00223EA1" w:rsidRDefault="00223EA1" w:rsidP="00223EA1">
            <w:pPr>
              <w:tabs>
                <w:tab w:val="left" w:pos="-720"/>
              </w:tabs>
              <w:suppressAutoHyphens/>
              <w:rPr>
                <w:rFonts w:asciiTheme="minorHAnsi" w:hAnsiTheme="minorHAnsi"/>
                <w:b/>
                <w:spacing w:val="-4"/>
                <w:sz w:val="16"/>
                <w:szCs w:val="16"/>
              </w:rPr>
            </w:pPr>
          </w:p>
        </w:tc>
        <w:tc>
          <w:tcPr>
            <w:tcW w:w="2707" w:type="dxa"/>
          </w:tcPr>
          <w:p w:rsidR="00223EA1" w:rsidRPr="00223EA1" w:rsidRDefault="00223EA1" w:rsidP="00223EA1">
            <w:pPr>
              <w:tabs>
                <w:tab w:val="left" w:pos="-720"/>
              </w:tabs>
              <w:suppressAutoHyphens/>
              <w:rPr>
                <w:rFonts w:asciiTheme="minorHAnsi" w:hAnsiTheme="minorHAnsi"/>
                <w:spacing w:val="-2"/>
                <w:sz w:val="16"/>
                <w:szCs w:val="16"/>
              </w:rPr>
            </w:pPr>
            <w:r w:rsidRPr="00223EA1">
              <w:rPr>
                <w:rFonts w:asciiTheme="minorHAnsi" w:hAnsiTheme="minorHAnsi"/>
                <w:spacing w:val="-2"/>
                <w:sz w:val="16"/>
                <w:szCs w:val="16"/>
              </w:rPr>
              <w:t>1 year</w:t>
            </w:r>
          </w:p>
        </w:tc>
      </w:tr>
    </w:tbl>
    <w:p w:rsidR="00223EA1" w:rsidRPr="00D66624" w:rsidRDefault="00223EA1" w:rsidP="00D66624">
      <w:pPr>
        <w:ind w:left="360"/>
        <w:jc w:val="both"/>
        <w:rPr>
          <w:rFonts w:ascii="Arial" w:hAnsi="Arial" w:cs="Arial"/>
          <w:sz w:val="16"/>
        </w:rPr>
      </w:pPr>
    </w:p>
    <w:p w:rsidR="00AB3750" w:rsidRDefault="00AB3750" w:rsidP="00223EA1">
      <w:pPr>
        <w:rPr>
          <w:rFonts w:ascii="Arial" w:hAnsi="Arial" w:cs="Arial"/>
          <w:sz w:val="18"/>
        </w:rPr>
      </w:pPr>
    </w:p>
    <w:p w:rsidR="00223EA1" w:rsidRDefault="00223EA1" w:rsidP="00223EA1">
      <w:pPr>
        <w:rPr>
          <w:rFonts w:ascii="Arial" w:hAnsi="Arial" w:cs="Arial"/>
          <w:sz w:val="18"/>
        </w:rPr>
      </w:pPr>
    </w:p>
    <w:p w:rsidR="00223EA1" w:rsidRDefault="00223EA1" w:rsidP="00223EA1">
      <w:pPr>
        <w:rPr>
          <w:rFonts w:ascii="Arial" w:hAnsi="Arial" w:cs="Arial"/>
          <w:sz w:val="18"/>
        </w:rPr>
      </w:pPr>
    </w:p>
    <w:p w:rsidR="00223EA1" w:rsidRDefault="00223EA1" w:rsidP="00223EA1">
      <w:pPr>
        <w:rPr>
          <w:rFonts w:ascii="Arial" w:hAnsi="Arial" w:cs="Arial"/>
          <w:sz w:val="18"/>
        </w:rPr>
      </w:pPr>
    </w:p>
    <w:p w:rsidR="00223EA1" w:rsidRDefault="00223EA1" w:rsidP="00223EA1">
      <w:pPr>
        <w:rPr>
          <w:rFonts w:ascii="Arial" w:hAnsi="Arial" w:cs="Arial"/>
          <w:sz w:val="18"/>
        </w:rPr>
      </w:pPr>
    </w:p>
    <w:p w:rsidR="00223EA1" w:rsidRDefault="00223EA1" w:rsidP="00223EA1">
      <w:pPr>
        <w:rPr>
          <w:rFonts w:ascii="Arial" w:hAnsi="Arial" w:cs="Arial"/>
          <w:sz w:val="18"/>
        </w:rPr>
      </w:pPr>
    </w:p>
    <w:p w:rsidR="00223EA1" w:rsidRDefault="00223EA1" w:rsidP="00223EA1">
      <w:pPr>
        <w:rPr>
          <w:rFonts w:ascii="Arial" w:hAnsi="Arial" w:cs="Arial"/>
          <w:sz w:val="18"/>
        </w:rPr>
      </w:pPr>
    </w:p>
    <w:p w:rsidR="00223EA1" w:rsidRDefault="00223EA1" w:rsidP="00223EA1">
      <w:pPr>
        <w:rPr>
          <w:rFonts w:ascii="Arial" w:hAnsi="Arial" w:cs="Arial"/>
          <w:sz w:val="18"/>
        </w:rPr>
      </w:pPr>
    </w:p>
    <w:p w:rsidR="00223EA1" w:rsidRDefault="00223EA1" w:rsidP="00223EA1">
      <w:pPr>
        <w:rPr>
          <w:rFonts w:ascii="Arial" w:hAnsi="Arial" w:cs="Arial"/>
          <w:sz w:val="18"/>
        </w:rPr>
      </w:pPr>
    </w:p>
    <w:p w:rsidR="00223EA1" w:rsidRPr="00223EA1" w:rsidRDefault="00223EA1" w:rsidP="00223EA1">
      <w:pPr>
        <w:suppressAutoHyphens/>
        <w:ind w:right="720"/>
        <w:jc w:val="both"/>
        <w:rPr>
          <w:rFonts w:asciiTheme="minorHAnsi" w:hAnsiTheme="minorHAnsi"/>
          <w:spacing w:val="-2"/>
          <w:sz w:val="16"/>
          <w:szCs w:val="16"/>
        </w:rPr>
      </w:pPr>
      <w:r w:rsidRPr="00223EA1">
        <w:rPr>
          <w:rFonts w:asciiTheme="minorHAnsi" w:hAnsiTheme="minorHAnsi"/>
          <w:b/>
          <w:spacing w:val="-2"/>
          <w:sz w:val="16"/>
          <w:szCs w:val="16"/>
        </w:rPr>
        <w:t>PRODUCT STORAGE:</w:t>
      </w:r>
      <w:r w:rsidRPr="00223EA1">
        <w:rPr>
          <w:rFonts w:asciiTheme="minorHAnsi" w:hAnsiTheme="minorHAnsi"/>
          <w:spacing w:val="-2"/>
          <w:sz w:val="16"/>
          <w:szCs w:val="16"/>
        </w:rPr>
        <w:t xml:space="preserve"> Store product in an area so as to bring the material to normal room temperature before using. Continuous storage should be between 60</w:t>
      </w:r>
      <w:r w:rsidRPr="00223EA1">
        <w:rPr>
          <w:rFonts w:asciiTheme="minorHAnsi" w:hAnsiTheme="minorHAnsi"/>
          <w:spacing w:val="-2"/>
          <w:sz w:val="16"/>
          <w:szCs w:val="16"/>
        </w:rPr>
        <w:t> and 90</w:t>
      </w:r>
      <w:r w:rsidRPr="00223EA1">
        <w:rPr>
          <w:rFonts w:asciiTheme="minorHAnsi" w:hAnsiTheme="minorHAnsi"/>
          <w:spacing w:val="-2"/>
          <w:sz w:val="16"/>
          <w:szCs w:val="16"/>
        </w:rPr>
        <w:sym w:font="Symbol" w:char="F0B0"/>
      </w:r>
      <w:r w:rsidRPr="00223EA1">
        <w:rPr>
          <w:rFonts w:asciiTheme="minorHAnsi" w:hAnsiTheme="minorHAnsi"/>
          <w:spacing w:val="-2"/>
          <w:sz w:val="16"/>
          <w:szCs w:val="16"/>
        </w:rPr>
        <w:t xml:space="preserve"> F.</w:t>
      </w:r>
    </w:p>
    <w:p w:rsidR="00223EA1" w:rsidRPr="00223EA1" w:rsidRDefault="00223EA1" w:rsidP="00223EA1">
      <w:pPr>
        <w:suppressAutoHyphens/>
        <w:ind w:left="-1080" w:right="720"/>
        <w:jc w:val="both"/>
        <w:rPr>
          <w:rFonts w:asciiTheme="minorHAnsi" w:hAnsiTheme="minorHAnsi"/>
          <w:spacing w:val="-2"/>
          <w:sz w:val="16"/>
          <w:szCs w:val="16"/>
        </w:rPr>
      </w:pPr>
    </w:p>
    <w:p w:rsidR="00223EA1" w:rsidRPr="00223EA1" w:rsidRDefault="00223EA1" w:rsidP="00223EA1">
      <w:pPr>
        <w:suppressAutoHyphens/>
        <w:ind w:right="720"/>
        <w:jc w:val="both"/>
        <w:rPr>
          <w:rFonts w:asciiTheme="minorHAnsi" w:hAnsiTheme="minorHAnsi"/>
          <w:spacing w:val="-2"/>
          <w:sz w:val="16"/>
          <w:szCs w:val="16"/>
        </w:rPr>
      </w:pPr>
      <w:r w:rsidRPr="00223EA1">
        <w:rPr>
          <w:rFonts w:asciiTheme="minorHAnsi" w:hAnsiTheme="minorHAnsi"/>
          <w:b/>
          <w:spacing w:val="-2"/>
          <w:sz w:val="16"/>
          <w:szCs w:val="16"/>
        </w:rPr>
        <w:t>SURFACE PREPARATION:</w:t>
      </w:r>
      <w:r w:rsidRPr="00223EA1">
        <w:rPr>
          <w:rFonts w:asciiTheme="minorHAnsi" w:hAnsiTheme="minorHAnsi"/>
          <w:spacing w:val="-2"/>
          <w:sz w:val="16"/>
          <w:szCs w:val="16"/>
        </w:rPr>
        <w:t xml:space="preserve"> Surface preparation will vary according to the type of complete system to be applied. For a one or two coat thin build system (3-10 mils dry) we recommend either mechanical scarification or acid etching until a suitable profile is achieved. For a complete system build higher than 10 mils dry, we recommend a fine brush blast (shot blast). All dirt, oil, dust, foreign contaminants and laitance must be removed to assure a trouble free bond to the substrate. A test should be made to determine that the concrete is dry. This can be done by placing a 4'x4' plastic sheet on the substrate and taping down the edges. If after 24 hours, the substrate is still dry below the plastic sheet, then the substrate is dry enough to start coating. The plastic sheet test is also a good method to determine if any hydrostatic pressure problems exist that may later cause </w:t>
      </w:r>
      <w:proofErr w:type="spellStart"/>
      <w:r w:rsidRPr="00223EA1">
        <w:rPr>
          <w:rFonts w:asciiTheme="minorHAnsi" w:hAnsiTheme="minorHAnsi"/>
          <w:spacing w:val="-2"/>
          <w:sz w:val="16"/>
          <w:szCs w:val="16"/>
        </w:rPr>
        <w:t>disbonding</w:t>
      </w:r>
      <w:proofErr w:type="spellEnd"/>
      <w:r w:rsidRPr="00223EA1">
        <w:rPr>
          <w:rFonts w:asciiTheme="minorHAnsi" w:hAnsiTheme="minorHAnsi"/>
          <w:spacing w:val="-2"/>
          <w:sz w:val="16"/>
          <w:szCs w:val="16"/>
        </w:rPr>
        <w:t>. Rough and eroded areas need to be patched prior to coating with acceptable material. Patch and level eroded areas and file cracks with suitable VSC products for best results.</w:t>
      </w:r>
    </w:p>
    <w:p w:rsidR="00223EA1" w:rsidRPr="00223EA1" w:rsidRDefault="00223EA1" w:rsidP="00223EA1">
      <w:pPr>
        <w:suppressAutoHyphens/>
        <w:ind w:left="-1080" w:right="720"/>
        <w:jc w:val="both"/>
        <w:rPr>
          <w:rFonts w:asciiTheme="minorHAnsi" w:hAnsiTheme="minorHAnsi"/>
          <w:spacing w:val="-2"/>
          <w:sz w:val="16"/>
          <w:szCs w:val="16"/>
        </w:rPr>
      </w:pPr>
    </w:p>
    <w:p w:rsidR="00223EA1" w:rsidRPr="00223EA1" w:rsidRDefault="00223EA1" w:rsidP="00223EA1">
      <w:pPr>
        <w:suppressAutoHyphens/>
        <w:ind w:right="720"/>
        <w:jc w:val="both"/>
        <w:rPr>
          <w:rFonts w:asciiTheme="minorHAnsi" w:hAnsiTheme="minorHAnsi"/>
          <w:spacing w:val="-2"/>
          <w:sz w:val="16"/>
          <w:szCs w:val="16"/>
        </w:rPr>
      </w:pPr>
      <w:r w:rsidRPr="00223EA1">
        <w:rPr>
          <w:rFonts w:asciiTheme="minorHAnsi" w:hAnsiTheme="minorHAnsi"/>
          <w:b/>
          <w:spacing w:val="-2"/>
          <w:sz w:val="16"/>
          <w:szCs w:val="16"/>
        </w:rPr>
        <w:t>PRODUCT MIXING:</w:t>
      </w:r>
      <w:r w:rsidRPr="00223EA1">
        <w:rPr>
          <w:rFonts w:asciiTheme="minorHAnsi" w:hAnsiTheme="minorHAnsi"/>
          <w:spacing w:val="-2"/>
          <w:sz w:val="16"/>
          <w:szCs w:val="16"/>
        </w:rPr>
        <w:t xml:space="preserve">  This product has a two to one mix ratio by volume - merely mix two gallons of Part A with 1 gallon of Part B.  After the two parts are combined, mix well with slow speed mixing equipment such as a prop mixer until the material is thoroughly mixed and streak free. Avoid whipping air into the coating.  If decanting, pre-mix colored resin.</w:t>
      </w:r>
    </w:p>
    <w:p w:rsidR="00223EA1" w:rsidRPr="00223EA1" w:rsidRDefault="00223EA1" w:rsidP="00223EA1">
      <w:pPr>
        <w:suppressAutoHyphens/>
        <w:ind w:left="-1080" w:right="720"/>
        <w:jc w:val="both"/>
        <w:rPr>
          <w:rFonts w:asciiTheme="minorHAnsi" w:hAnsiTheme="minorHAnsi"/>
          <w:spacing w:val="-2"/>
          <w:sz w:val="16"/>
          <w:szCs w:val="16"/>
        </w:rPr>
      </w:pPr>
    </w:p>
    <w:p w:rsidR="00223EA1" w:rsidRPr="00223EA1" w:rsidRDefault="00223EA1" w:rsidP="00223EA1">
      <w:pPr>
        <w:suppressAutoHyphens/>
        <w:ind w:right="720"/>
        <w:jc w:val="both"/>
        <w:rPr>
          <w:rFonts w:asciiTheme="minorHAnsi" w:hAnsiTheme="minorHAnsi"/>
          <w:spacing w:val="-2"/>
          <w:sz w:val="16"/>
          <w:szCs w:val="16"/>
        </w:rPr>
      </w:pPr>
      <w:r w:rsidRPr="00223EA1">
        <w:rPr>
          <w:rFonts w:asciiTheme="minorHAnsi" w:hAnsiTheme="minorHAnsi"/>
          <w:b/>
          <w:spacing w:val="-2"/>
          <w:sz w:val="16"/>
          <w:szCs w:val="16"/>
        </w:rPr>
        <w:t xml:space="preserve">PRODUCT APPLICATION: </w:t>
      </w:r>
      <w:r w:rsidRPr="00223EA1">
        <w:rPr>
          <w:rFonts w:asciiTheme="minorHAnsi" w:hAnsiTheme="minorHAnsi"/>
          <w:spacing w:val="-2"/>
          <w:sz w:val="16"/>
          <w:szCs w:val="16"/>
        </w:rPr>
        <w:t>The mixed material can be applied by brush or epoxy roller. Spraying may require extra safety precautions, therefore, read the MSDS before spraying. Maintain temperatures within the recommended ranges during the application and curing process. Properly prime the substrate. It is best to maintain a wet edge to avoid roller marks. Direct sunlight or high temperatures may cause visible roller marking during application.</w:t>
      </w: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Default="00223EA1" w:rsidP="00223EA1">
      <w:pPr>
        <w:suppressAutoHyphens/>
        <w:ind w:right="720"/>
        <w:jc w:val="both"/>
        <w:rPr>
          <w:rFonts w:ascii="Arial" w:hAnsi="Arial"/>
          <w:spacing w:val="-2"/>
          <w:sz w:val="16"/>
          <w:szCs w:val="16"/>
        </w:rPr>
      </w:pPr>
    </w:p>
    <w:p w:rsidR="00223EA1" w:rsidRPr="00223EA1" w:rsidRDefault="00223EA1" w:rsidP="00223EA1">
      <w:pPr>
        <w:suppressAutoHyphens/>
        <w:ind w:right="720"/>
        <w:jc w:val="both"/>
        <w:rPr>
          <w:rFonts w:asciiTheme="minorHAnsi" w:hAnsiTheme="minorHAnsi"/>
          <w:spacing w:val="-2"/>
          <w:sz w:val="16"/>
          <w:szCs w:val="16"/>
        </w:rPr>
      </w:pPr>
      <w:r w:rsidRPr="00223EA1">
        <w:rPr>
          <w:rFonts w:asciiTheme="minorHAnsi" w:hAnsiTheme="minorHAnsi"/>
          <w:b/>
          <w:spacing w:val="-2"/>
          <w:sz w:val="16"/>
          <w:szCs w:val="16"/>
        </w:rPr>
        <w:lastRenderedPageBreak/>
        <w:t>RECOAT OR TOPCOATING:</w:t>
      </w:r>
      <w:r w:rsidRPr="00223EA1">
        <w:rPr>
          <w:rFonts w:asciiTheme="minorHAnsi" w:hAnsiTheme="minorHAnsi"/>
          <w:spacing w:val="-2"/>
          <w:sz w:val="16"/>
          <w:szCs w:val="16"/>
        </w:rPr>
        <w:t xml:space="preserve"> Multiple coats of this product are acceptable. If you opt to recoat this product, you must first be sure that all of the solvents</w:t>
      </w:r>
      <w:r w:rsidRPr="00223EA1">
        <w:rPr>
          <w:rFonts w:ascii="Arial" w:hAnsi="Arial"/>
          <w:spacing w:val="-2"/>
          <w:sz w:val="16"/>
          <w:szCs w:val="16"/>
        </w:rPr>
        <w:t xml:space="preserve"> </w:t>
      </w:r>
      <w:r w:rsidRPr="00223EA1">
        <w:rPr>
          <w:rFonts w:asciiTheme="minorHAnsi" w:hAnsiTheme="minorHAnsi"/>
          <w:spacing w:val="-2"/>
          <w:sz w:val="16"/>
          <w:szCs w:val="16"/>
        </w:rPr>
        <w:t xml:space="preserve">have evaporated from the coating during the curing process. The information on the front side are reliable guidelines to follow. However, it is best to test the coating before recoating or </w:t>
      </w:r>
      <w:proofErr w:type="spellStart"/>
      <w:r w:rsidRPr="00223EA1">
        <w:rPr>
          <w:rFonts w:asciiTheme="minorHAnsi" w:hAnsiTheme="minorHAnsi"/>
          <w:spacing w:val="-2"/>
          <w:sz w:val="16"/>
          <w:szCs w:val="16"/>
        </w:rPr>
        <w:t>topcoating</w:t>
      </w:r>
      <w:proofErr w:type="spellEnd"/>
      <w:r w:rsidRPr="00223EA1">
        <w:rPr>
          <w:rFonts w:asciiTheme="minorHAnsi" w:hAnsiTheme="minorHAnsi"/>
          <w:spacing w:val="-2"/>
          <w:sz w:val="16"/>
          <w:szCs w:val="16"/>
        </w:rPr>
        <w:t xml:space="preserve">. This can be done by pressing on the coating with your thumb to verify that no fingerprint impression is left. If no impression is created, then the recoat can be started. Always remember that colder temperatures will require more cure time for the product before recoating can commence. Before recoating or </w:t>
      </w:r>
      <w:proofErr w:type="spellStart"/>
      <w:r w:rsidRPr="00223EA1">
        <w:rPr>
          <w:rFonts w:asciiTheme="minorHAnsi" w:hAnsiTheme="minorHAnsi"/>
          <w:spacing w:val="-2"/>
          <w:sz w:val="16"/>
          <w:szCs w:val="16"/>
        </w:rPr>
        <w:t>topcoating</w:t>
      </w:r>
      <w:proofErr w:type="spellEnd"/>
      <w:r w:rsidRPr="00223EA1">
        <w:rPr>
          <w:rFonts w:asciiTheme="minorHAnsi" w:hAnsiTheme="minorHAnsi"/>
          <w:spacing w:val="-2"/>
          <w:sz w:val="16"/>
          <w:szCs w:val="16"/>
        </w:rPr>
        <w:t xml:space="preserve">, check the coating to insure no contaminants exist. If a blush or contaminants are present on a previous coat, remove with a standard detergent cleaner. When recoating this product with subsequent coats of the urethane, it is advisable to apply the recoat before 24 hours passes. Also, it is advisable to </w:t>
      </w:r>
      <w:proofErr w:type="spellStart"/>
      <w:r w:rsidRPr="00223EA1">
        <w:rPr>
          <w:rFonts w:asciiTheme="minorHAnsi" w:hAnsiTheme="minorHAnsi"/>
          <w:spacing w:val="-2"/>
          <w:sz w:val="16"/>
          <w:szCs w:val="16"/>
        </w:rPr>
        <w:t>degloss</w:t>
      </w:r>
      <w:proofErr w:type="spellEnd"/>
      <w:r w:rsidRPr="00223EA1">
        <w:rPr>
          <w:rFonts w:asciiTheme="minorHAnsi" w:hAnsiTheme="minorHAnsi"/>
          <w:spacing w:val="-2"/>
          <w:sz w:val="16"/>
          <w:szCs w:val="16"/>
        </w:rPr>
        <w:t xml:space="preserve"> the previous coat to insure a trouble free bond.  </w:t>
      </w:r>
    </w:p>
    <w:p w:rsidR="00223EA1" w:rsidRPr="00223EA1" w:rsidRDefault="00223EA1" w:rsidP="00223EA1">
      <w:pPr>
        <w:suppressAutoHyphens/>
        <w:ind w:left="-1080" w:right="720"/>
        <w:jc w:val="both"/>
        <w:rPr>
          <w:rFonts w:asciiTheme="minorHAnsi" w:hAnsiTheme="minorHAnsi"/>
          <w:spacing w:val="-2"/>
          <w:sz w:val="16"/>
          <w:szCs w:val="16"/>
        </w:rPr>
      </w:pPr>
    </w:p>
    <w:p w:rsidR="00223EA1" w:rsidRPr="00223EA1" w:rsidRDefault="00223EA1" w:rsidP="00223EA1">
      <w:pPr>
        <w:suppressAutoHyphens/>
        <w:ind w:right="720"/>
        <w:jc w:val="both"/>
        <w:rPr>
          <w:rFonts w:asciiTheme="minorHAnsi" w:hAnsiTheme="minorHAnsi"/>
          <w:spacing w:val="-2"/>
          <w:sz w:val="16"/>
          <w:szCs w:val="16"/>
        </w:rPr>
      </w:pPr>
      <w:r w:rsidRPr="00223EA1">
        <w:rPr>
          <w:rFonts w:asciiTheme="minorHAnsi" w:hAnsiTheme="minorHAnsi"/>
          <w:b/>
          <w:spacing w:val="-2"/>
          <w:sz w:val="16"/>
          <w:szCs w:val="16"/>
        </w:rPr>
        <w:t>CLEANUP:</w:t>
      </w:r>
      <w:r w:rsidRPr="00223EA1">
        <w:rPr>
          <w:rFonts w:asciiTheme="minorHAnsi" w:hAnsiTheme="minorHAnsi"/>
          <w:spacing w:val="-2"/>
          <w:sz w:val="16"/>
          <w:szCs w:val="16"/>
        </w:rPr>
        <w:t xml:space="preserve"> Use ketone solvents (MEK).</w:t>
      </w:r>
    </w:p>
    <w:p w:rsidR="00223EA1" w:rsidRPr="00223EA1" w:rsidRDefault="00223EA1" w:rsidP="00223EA1">
      <w:pPr>
        <w:suppressAutoHyphens/>
        <w:ind w:left="-1080" w:right="720"/>
        <w:jc w:val="both"/>
        <w:rPr>
          <w:rFonts w:asciiTheme="minorHAnsi" w:hAnsiTheme="minorHAnsi"/>
          <w:spacing w:val="-2"/>
          <w:sz w:val="16"/>
          <w:szCs w:val="16"/>
        </w:rPr>
      </w:pPr>
    </w:p>
    <w:p w:rsidR="00223EA1" w:rsidRPr="00223EA1" w:rsidRDefault="00223EA1" w:rsidP="00223EA1">
      <w:pPr>
        <w:suppressAutoHyphens/>
        <w:ind w:right="720"/>
        <w:jc w:val="both"/>
        <w:rPr>
          <w:rFonts w:asciiTheme="minorHAnsi" w:hAnsiTheme="minorHAnsi"/>
          <w:spacing w:val="-2"/>
          <w:sz w:val="16"/>
          <w:szCs w:val="16"/>
        </w:rPr>
      </w:pPr>
      <w:r w:rsidRPr="00223EA1">
        <w:rPr>
          <w:rFonts w:asciiTheme="minorHAnsi" w:hAnsiTheme="minorHAnsi"/>
          <w:b/>
          <w:spacing w:val="-2"/>
          <w:sz w:val="16"/>
          <w:szCs w:val="16"/>
        </w:rPr>
        <w:t>FLOOR CLEANING:</w:t>
      </w:r>
      <w:r w:rsidRPr="00223EA1">
        <w:rPr>
          <w:rFonts w:asciiTheme="minorHAnsi" w:hAnsiTheme="minorHAnsi"/>
          <w:spacing w:val="-2"/>
          <w:sz w:val="16"/>
          <w:szCs w:val="16"/>
        </w:rPr>
        <w:t xml:space="preserve"> Caution! Some cleaners may affect the color of the floor installed. Test each cleaner in a small area, utilizing your cleaning technique. If no ill effects are noted, you can continue to clean with the product and process tested.</w:t>
      </w:r>
    </w:p>
    <w:p w:rsidR="00223EA1" w:rsidRPr="00223EA1" w:rsidRDefault="00223EA1" w:rsidP="00223EA1">
      <w:pPr>
        <w:suppressAutoHyphens/>
        <w:ind w:left="-1080" w:right="720"/>
        <w:jc w:val="both"/>
        <w:rPr>
          <w:rFonts w:asciiTheme="minorHAnsi" w:hAnsiTheme="minorHAnsi"/>
          <w:spacing w:val="-2"/>
          <w:sz w:val="16"/>
          <w:szCs w:val="16"/>
        </w:rPr>
      </w:pPr>
    </w:p>
    <w:p w:rsidR="00223EA1" w:rsidRPr="00223EA1" w:rsidRDefault="00223EA1" w:rsidP="00223EA1">
      <w:pPr>
        <w:ind w:right="720"/>
        <w:jc w:val="both"/>
        <w:rPr>
          <w:rFonts w:asciiTheme="minorHAnsi" w:hAnsiTheme="minorHAnsi"/>
          <w:sz w:val="16"/>
          <w:szCs w:val="16"/>
        </w:rPr>
      </w:pPr>
      <w:r w:rsidRPr="00223EA1">
        <w:rPr>
          <w:rFonts w:asciiTheme="minorHAnsi" w:hAnsiTheme="minorHAnsi"/>
          <w:b/>
          <w:spacing w:val="-2"/>
          <w:sz w:val="16"/>
          <w:szCs w:val="16"/>
        </w:rPr>
        <w:t>RESTRICTIONS:</w:t>
      </w:r>
      <w:r w:rsidRPr="00223EA1">
        <w:rPr>
          <w:rFonts w:asciiTheme="minorHAnsi" w:hAnsiTheme="minorHAnsi"/>
          <w:spacing w:val="-2"/>
          <w:sz w:val="16"/>
          <w:szCs w:val="16"/>
        </w:rPr>
        <w:t xml:space="preserve"> Restrict the use of the floor to light traffic and non-harsh chemicals until the coating is fully cured (see technical data under full cure). It is best to let the floor remain dry for the full cure cycle. </w:t>
      </w:r>
      <w:r w:rsidRPr="00223EA1">
        <w:rPr>
          <w:rFonts w:asciiTheme="minorHAnsi" w:hAnsiTheme="minorHAnsi"/>
          <w:b/>
          <w:spacing w:val="-2"/>
          <w:sz w:val="16"/>
          <w:szCs w:val="16"/>
        </w:rPr>
        <w:t>NOTE:</w:t>
      </w:r>
      <w:r w:rsidRPr="00223EA1">
        <w:rPr>
          <w:rFonts w:asciiTheme="minorHAnsi" w:hAnsiTheme="minorHAnsi"/>
          <w:spacing w:val="-2"/>
          <w:sz w:val="16"/>
          <w:szCs w:val="16"/>
        </w:rPr>
        <w:t xml:space="preserve">  Lower floor and air </w:t>
      </w:r>
    </w:p>
    <w:p w:rsidR="00223EA1" w:rsidRPr="00223EA1" w:rsidRDefault="00223EA1" w:rsidP="00223EA1">
      <w:pPr>
        <w:suppressAutoHyphens/>
        <w:ind w:right="720"/>
        <w:jc w:val="both"/>
        <w:rPr>
          <w:rFonts w:ascii="Arial" w:hAnsi="Arial"/>
          <w:spacing w:val="-2"/>
          <w:sz w:val="16"/>
          <w:szCs w:val="16"/>
        </w:rPr>
      </w:pPr>
    </w:p>
    <w:p w:rsidR="00223EA1" w:rsidRPr="00223EA1" w:rsidRDefault="00223EA1" w:rsidP="00223EA1">
      <w:pPr>
        <w:rPr>
          <w:rFonts w:ascii="Arial" w:hAnsi="Arial" w:cs="Arial"/>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CF6746" w:rsidRPr="00D66624" w:rsidRDefault="00CF6746" w:rsidP="00D66624">
      <w:pPr>
        <w:pStyle w:val="BodyText2"/>
        <w:outlineLvl w:val="0"/>
        <w:rPr>
          <w:rFonts w:asciiTheme="minorHAnsi" w:hAnsiTheme="minorHAnsi"/>
          <w:b/>
          <w:bCs/>
          <w:sz w:val="16"/>
        </w:rPr>
      </w:pPr>
    </w:p>
    <w:sectPr w:rsidR="00CF6746" w:rsidRPr="00D66624"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9335C3" w:rsidRDefault="005D67A2" w:rsidP="00405E71">
                            <w:pPr>
                              <w:jc w:val="right"/>
                              <w:rPr>
                                <w:rFonts w:asciiTheme="minorHAnsi" w:hAnsiTheme="minorHAnsi"/>
                                <w:b/>
                                <w:sz w:val="16"/>
                                <w:szCs w:val="16"/>
                              </w:rPr>
                            </w:pPr>
                            <w:r>
                              <w:rPr>
                                <w:rFonts w:asciiTheme="minorHAnsi" w:hAnsiTheme="minorHAnsi"/>
                                <w:b/>
                                <w:sz w:val="16"/>
                                <w:szCs w:val="16"/>
                              </w:rPr>
                              <w:t>Data Sheets/</w:t>
                            </w:r>
                            <w:r w:rsidR="00223EA1">
                              <w:rPr>
                                <w:rFonts w:asciiTheme="minorHAnsi" w:hAnsiTheme="minorHAnsi"/>
                                <w:b/>
                                <w:sz w:val="16"/>
                                <w:szCs w:val="16"/>
                              </w:rPr>
                              <w:t>Ultra-Gloss CRU Clear or Color</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9335C3" w:rsidRDefault="005D67A2" w:rsidP="00405E71">
                      <w:pPr>
                        <w:jc w:val="right"/>
                        <w:rPr>
                          <w:rFonts w:asciiTheme="minorHAnsi" w:hAnsiTheme="minorHAnsi"/>
                          <w:b/>
                          <w:sz w:val="16"/>
                          <w:szCs w:val="16"/>
                        </w:rPr>
                      </w:pPr>
                      <w:r>
                        <w:rPr>
                          <w:rFonts w:asciiTheme="minorHAnsi" w:hAnsiTheme="minorHAnsi"/>
                          <w:b/>
                          <w:sz w:val="16"/>
                          <w:szCs w:val="16"/>
                        </w:rPr>
                        <w:t>Data Sheets/</w:t>
                      </w:r>
                      <w:r w:rsidR="00223EA1">
                        <w:rPr>
                          <w:rFonts w:asciiTheme="minorHAnsi" w:hAnsiTheme="minorHAnsi"/>
                          <w:b/>
                          <w:sz w:val="16"/>
                          <w:szCs w:val="16"/>
                        </w:rPr>
                        <w:t>Ultra-Gloss CRU Clear or Color</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223EA1" w:rsidP="000D0E24">
                            <w:pPr>
                              <w:pStyle w:val="Heading3"/>
                              <w:rPr>
                                <w:rFonts w:ascii="Calibri" w:hAnsi="Calibri"/>
                                <w:sz w:val="24"/>
                              </w:rPr>
                            </w:pPr>
                            <w:r>
                              <w:rPr>
                                <w:rFonts w:ascii="Calibri" w:hAnsi="Calibri"/>
                                <w:sz w:val="24"/>
                              </w:rPr>
                              <w:t>Ultra Gloss CRU Clear/Color</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223EA1" w:rsidP="000D0E24">
                      <w:pPr>
                        <w:pStyle w:val="Heading3"/>
                        <w:rPr>
                          <w:rFonts w:ascii="Calibri" w:hAnsi="Calibri"/>
                          <w:sz w:val="24"/>
                        </w:rPr>
                      </w:pPr>
                      <w:r>
                        <w:rPr>
                          <w:rFonts w:ascii="Calibri" w:hAnsi="Calibri"/>
                          <w:sz w:val="24"/>
                        </w:rPr>
                        <w:t>Ultra Gloss CRU Clear/Color</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A2D5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6"/>
  </w:num>
  <w:num w:numId="4">
    <w:abstractNumId w:val="2"/>
  </w:num>
  <w:num w:numId="5">
    <w:abstractNumId w:val="14"/>
  </w:num>
  <w:num w:numId="6">
    <w:abstractNumId w:val="12"/>
  </w:num>
  <w:num w:numId="7">
    <w:abstractNumId w:val="7"/>
  </w:num>
  <w:num w:numId="8">
    <w:abstractNumId w:val="10"/>
  </w:num>
  <w:num w:numId="9">
    <w:abstractNumId w:val="11"/>
  </w:num>
  <w:num w:numId="10">
    <w:abstractNumId w:val="9"/>
  </w:num>
  <w:num w:numId="11">
    <w:abstractNumId w:val="16"/>
  </w:num>
  <w:num w:numId="12">
    <w:abstractNumId w:val="13"/>
  </w:num>
  <w:num w:numId="13">
    <w:abstractNumId w:val="8"/>
  </w:num>
  <w:num w:numId="14">
    <w:abstractNumId w:val="5"/>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B1DCF"/>
    <w:rsid w:val="000D0E24"/>
    <w:rsid w:val="000F4181"/>
    <w:rsid w:val="00197A4C"/>
    <w:rsid w:val="001B7E09"/>
    <w:rsid w:val="001C69BE"/>
    <w:rsid w:val="0020772A"/>
    <w:rsid w:val="00207949"/>
    <w:rsid w:val="00223EA1"/>
    <w:rsid w:val="002D05D5"/>
    <w:rsid w:val="003453ED"/>
    <w:rsid w:val="00357C65"/>
    <w:rsid w:val="0038707F"/>
    <w:rsid w:val="003F6428"/>
    <w:rsid w:val="00405E71"/>
    <w:rsid w:val="00415946"/>
    <w:rsid w:val="0042356A"/>
    <w:rsid w:val="004E086D"/>
    <w:rsid w:val="004F5C77"/>
    <w:rsid w:val="005028EC"/>
    <w:rsid w:val="005A573F"/>
    <w:rsid w:val="005C0B9F"/>
    <w:rsid w:val="005D67A2"/>
    <w:rsid w:val="0064470A"/>
    <w:rsid w:val="00676545"/>
    <w:rsid w:val="00690E1A"/>
    <w:rsid w:val="006A0875"/>
    <w:rsid w:val="006B4907"/>
    <w:rsid w:val="006D3EBD"/>
    <w:rsid w:val="00734FF5"/>
    <w:rsid w:val="00775038"/>
    <w:rsid w:val="007A0FD7"/>
    <w:rsid w:val="007A225C"/>
    <w:rsid w:val="007E1039"/>
    <w:rsid w:val="00853B80"/>
    <w:rsid w:val="008A3F6C"/>
    <w:rsid w:val="008E6044"/>
    <w:rsid w:val="008E690E"/>
    <w:rsid w:val="008F2F16"/>
    <w:rsid w:val="009335C3"/>
    <w:rsid w:val="0094583E"/>
    <w:rsid w:val="0096000D"/>
    <w:rsid w:val="00A52061"/>
    <w:rsid w:val="00AB3750"/>
    <w:rsid w:val="00BB5DA8"/>
    <w:rsid w:val="00BE3C61"/>
    <w:rsid w:val="00BF0E44"/>
    <w:rsid w:val="00CD1CE2"/>
    <w:rsid w:val="00CF6746"/>
    <w:rsid w:val="00D53340"/>
    <w:rsid w:val="00D66624"/>
    <w:rsid w:val="00D73553"/>
    <w:rsid w:val="00DD4982"/>
    <w:rsid w:val="00DE789F"/>
    <w:rsid w:val="00E26C3B"/>
    <w:rsid w:val="00E6227D"/>
    <w:rsid w:val="00E84695"/>
    <w:rsid w:val="00EB1649"/>
    <w:rsid w:val="00EE01DC"/>
    <w:rsid w:val="00EF1048"/>
    <w:rsid w:val="00F712CC"/>
    <w:rsid w:val="00FB13D9"/>
    <w:rsid w:val="00FD006F"/>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 w:type="paragraph" w:styleId="BodyTextIndent">
    <w:name w:val="Body Text Indent"/>
    <w:basedOn w:val="Normal"/>
    <w:link w:val="BodyTextIndentChar"/>
    <w:uiPriority w:val="99"/>
    <w:semiHidden/>
    <w:unhideWhenUsed/>
    <w:rsid w:val="00223EA1"/>
    <w:pPr>
      <w:spacing w:after="120"/>
      <w:ind w:left="360"/>
    </w:pPr>
  </w:style>
  <w:style w:type="character" w:customStyle="1" w:styleId="BodyTextIndentChar">
    <w:name w:val="Body Text Indent Char"/>
    <w:basedOn w:val="DefaultParagraphFont"/>
    <w:link w:val="BodyTextIndent"/>
    <w:uiPriority w:val="99"/>
    <w:semiHidden/>
    <w:rsid w:val="00223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F608-C004-4FBA-8AD5-9C177A77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1109</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5</cp:revision>
  <dcterms:created xsi:type="dcterms:W3CDTF">2014-08-19T17:44:00Z</dcterms:created>
  <dcterms:modified xsi:type="dcterms:W3CDTF">2014-08-19T17:55:00Z</dcterms:modified>
</cp:coreProperties>
</file>